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DEC" w:rsidRPr="00A90DEC" w:rsidRDefault="00A90DEC" w:rsidP="00A90DEC">
      <w:pPr>
        <w:pStyle w:val="a3"/>
        <w:numPr>
          <w:ilvl w:val="1"/>
          <w:numId w:val="1"/>
        </w:numPr>
        <w:tabs>
          <w:tab w:val="left" w:pos="1134"/>
        </w:tabs>
        <w:ind w:hanging="229"/>
        <w:rPr>
          <w:b/>
          <w:color w:val="943634" w:themeColor="accent2" w:themeShade="BF"/>
          <w:sz w:val="28"/>
          <w:szCs w:val="28"/>
        </w:rPr>
      </w:pPr>
      <w:bookmarkStart w:id="0" w:name="_GoBack"/>
      <w:bookmarkEnd w:id="0"/>
      <w:r w:rsidRPr="00A90DEC">
        <w:rPr>
          <w:b/>
          <w:color w:val="943634" w:themeColor="accent2" w:themeShade="BF"/>
          <w:sz w:val="28"/>
          <w:szCs w:val="28"/>
        </w:rPr>
        <w:t>Федеральная рабочая программа воспитания.</w:t>
      </w:r>
    </w:p>
    <w:p w:rsidR="00A90DEC" w:rsidRPr="00A90DEC" w:rsidRDefault="00A90DEC" w:rsidP="00A90DEC">
      <w:pPr>
        <w:pStyle w:val="22"/>
        <w:tabs>
          <w:tab w:val="left" w:pos="1738"/>
        </w:tabs>
        <w:spacing w:line="240" w:lineRule="auto"/>
        <w:ind w:left="720" w:firstLine="0"/>
        <w:jc w:val="both"/>
        <w:rPr>
          <w:rFonts w:ascii="Times New Roman" w:hAnsi="Times New Roman"/>
          <w:color w:val="00B050"/>
          <w:w w:val="100"/>
          <w:sz w:val="28"/>
          <w:szCs w:val="28"/>
        </w:rPr>
      </w:pPr>
    </w:p>
    <w:p w:rsidR="00A90DEC" w:rsidRPr="00A90DEC" w:rsidRDefault="00A90DEC" w:rsidP="00A90DEC">
      <w:pPr>
        <w:pStyle w:val="22"/>
        <w:numPr>
          <w:ilvl w:val="0"/>
          <w:numId w:val="5"/>
        </w:numPr>
        <w:tabs>
          <w:tab w:val="left" w:pos="1302"/>
        </w:tabs>
        <w:spacing w:line="360" w:lineRule="auto"/>
        <w:ind w:hanging="41"/>
        <w:jc w:val="both"/>
        <w:rPr>
          <w:rFonts w:ascii="Times New Roman" w:hAnsi="Times New Roman"/>
          <w:color w:val="00B050"/>
          <w:sz w:val="28"/>
          <w:szCs w:val="28"/>
        </w:rPr>
      </w:pPr>
      <w:r w:rsidRPr="00A90DEC">
        <w:rPr>
          <w:rFonts w:ascii="Times New Roman" w:hAnsi="Times New Roman"/>
          <w:color w:val="00B050"/>
          <w:w w:val="100"/>
          <w:sz w:val="28"/>
          <w:szCs w:val="28"/>
        </w:rPr>
        <w:t>Федеральная рабочая программа воспитания.</w:t>
      </w:r>
    </w:p>
    <w:p w:rsidR="00A90DEC" w:rsidRPr="00A90DEC" w:rsidRDefault="00A90DEC" w:rsidP="00A90DEC">
      <w:pPr>
        <w:pStyle w:val="22"/>
        <w:numPr>
          <w:ilvl w:val="1"/>
          <w:numId w:val="5"/>
        </w:numPr>
        <w:tabs>
          <w:tab w:val="left" w:pos="1508"/>
        </w:tabs>
        <w:spacing w:line="240" w:lineRule="auto"/>
        <w:ind w:hanging="41"/>
        <w:jc w:val="both"/>
        <w:rPr>
          <w:rFonts w:ascii="Times New Roman" w:hAnsi="Times New Roman"/>
          <w:color w:val="00B050"/>
          <w:sz w:val="28"/>
          <w:szCs w:val="28"/>
        </w:rPr>
      </w:pPr>
      <w:r w:rsidRPr="00A90DEC">
        <w:rPr>
          <w:rFonts w:ascii="Times New Roman" w:hAnsi="Times New Roman"/>
          <w:color w:val="00B050"/>
          <w:w w:val="100"/>
          <w:sz w:val="28"/>
          <w:szCs w:val="28"/>
        </w:rPr>
        <w:t>Пояснительная записка.</w:t>
      </w:r>
    </w:p>
    <w:p w:rsidR="00A90DEC" w:rsidRPr="00A90DEC" w:rsidRDefault="00A90DEC" w:rsidP="00A90DEC">
      <w:pPr>
        <w:pStyle w:val="22"/>
        <w:numPr>
          <w:ilvl w:val="2"/>
          <w:numId w:val="5"/>
        </w:numPr>
        <w:tabs>
          <w:tab w:val="left" w:pos="1738"/>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w w:val="100"/>
          <w:sz w:val="28"/>
          <w:szCs w:val="28"/>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90DEC" w:rsidRPr="00A90DEC" w:rsidRDefault="00A90DEC" w:rsidP="00A90DEC">
      <w:pPr>
        <w:pStyle w:val="22"/>
        <w:numPr>
          <w:ilvl w:val="2"/>
          <w:numId w:val="5"/>
        </w:numPr>
        <w:tabs>
          <w:tab w:val="left" w:pos="1843"/>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w w:val="100"/>
          <w:sz w:val="28"/>
          <w:szCs w:val="28"/>
        </w:rPr>
        <w:t>Программа воспитания:</w:t>
      </w:r>
    </w:p>
    <w:p w:rsidR="00A90DEC" w:rsidRPr="00A90DEC" w:rsidRDefault="00A90DEC" w:rsidP="00A90DEC">
      <w:pPr>
        <w:pStyle w:val="22"/>
        <w:spacing w:line="240" w:lineRule="auto"/>
        <w:ind w:left="0" w:firstLine="720"/>
        <w:jc w:val="both"/>
        <w:rPr>
          <w:rFonts w:ascii="Times New Roman" w:hAnsi="Times New Roman"/>
          <w:color w:val="00B050"/>
          <w:sz w:val="28"/>
          <w:szCs w:val="28"/>
        </w:rPr>
      </w:pPr>
      <w:r w:rsidRPr="00A90DEC">
        <w:rPr>
          <w:rFonts w:ascii="Times New Roman" w:hAnsi="Times New Roman"/>
          <w:color w:val="00B050"/>
          <w:w w:val="100"/>
          <w:sz w:val="28"/>
          <w:szCs w:val="28"/>
        </w:rPr>
        <w:t>предназначена для планирования и организации системной воспитательной деятельности в образовательной организации;</w:t>
      </w:r>
    </w:p>
    <w:p w:rsidR="00A90DEC" w:rsidRPr="00A90DEC" w:rsidRDefault="00A90DEC" w:rsidP="00A90DEC">
      <w:pPr>
        <w:pStyle w:val="22"/>
        <w:spacing w:line="240" w:lineRule="auto"/>
        <w:ind w:left="0" w:firstLine="720"/>
        <w:jc w:val="both"/>
        <w:rPr>
          <w:rFonts w:ascii="Times New Roman" w:hAnsi="Times New Roman"/>
          <w:color w:val="00B050"/>
          <w:sz w:val="28"/>
          <w:szCs w:val="28"/>
        </w:rPr>
      </w:pPr>
      <w:r w:rsidRPr="00A90DEC">
        <w:rPr>
          <w:rFonts w:ascii="Times New Roman" w:hAnsi="Times New Roman"/>
          <w:color w:val="00B050"/>
          <w:w w:val="100"/>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предусматривает историческое просвещение, формирование российской культурной и гражданской идентичности обучающихся.</w:t>
      </w:r>
    </w:p>
    <w:p w:rsidR="00A90DEC" w:rsidRPr="00A90DEC" w:rsidRDefault="00A90DEC" w:rsidP="00A90DEC">
      <w:pPr>
        <w:pStyle w:val="11"/>
        <w:numPr>
          <w:ilvl w:val="2"/>
          <w:numId w:val="5"/>
        </w:numPr>
        <w:tabs>
          <w:tab w:val="left" w:pos="1729"/>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Программа воспитания включает три раздела: целевой, содержательный, организационный.</w:t>
      </w:r>
    </w:p>
    <w:p w:rsidR="00A90DEC" w:rsidRPr="00A90DEC" w:rsidRDefault="00A90DEC" w:rsidP="00A90DEC">
      <w:pPr>
        <w:pStyle w:val="11"/>
        <w:numPr>
          <w:ilvl w:val="2"/>
          <w:numId w:val="5"/>
        </w:numPr>
        <w:tabs>
          <w:tab w:val="left" w:pos="1743"/>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A90DEC" w:rsidRPr="00A90DEC" w:rsidRDefault="00A90DEC" w:rsidP="00A90DEC">
      <w:pPr>
        <w:pStyle w:val="11"/>
        <w:tabs>
          <w:tab w:val="left" w:pos="1743"/>
        </w:tabs>
        <w:spacing w:line="240" w:lineRule="auto"/>
        <w:ind w:left="720" w:firstLine="0"/>
        <w:jc w:val="both"/>
        <w:rPr>
          <w:rFonts w:ascii="Times New Roman" w:hAnsi="Times New Roman"/>
          <w:color w:val="00B050"/>
          <w:sz w:val="28"/>
          <w:szCs w:val="28"/>
        </w:rPr>
      </w:pPr>
    </w:p>
    <w:p w:rsidR="00A90DEC" w:rsidRPr="00A90DEC" w:rsidRDefault="00A90DEC" w:rsidP="00A90DEC">
      <w:pPr>
        <w:pStyle w:val="11"/>
        <w:tabs>
          <w:tab w:val="left" w:pos="1743"/>
        </w:tabs>
        <w:spacing w:line="240" w:lineRule="auto"/>
        <w:ind w:left="720" w:firstLine="0"/>
        <w:jc w:val="both"/>
        <w:rPr>
          <w:rFonts w:ascii="Times New Roman" w:hAnsi="Times New Roman"/>
          <w:color w:val="00B050"/>
          <w:sz w:val="28"/>
          <w:szCs w:val="28"/>
        </w:rPr>
      </w:pPr>
    </w:p>
    <w:p w:rsidR="00A90DEC" w:rsidRPr="00A90DEC" w:rsidRDefault="00A90DEC" w:rsidP="00A90DEC">
      <w:pPr>
        <w:pStyle w:val="11"/>
        <w:numPr>
          <w:ilvl w:val="2"/>
          <w:numId w:val="6"/>
        </w:numPr>
        <w:tabs>
          <w:tab w:val="left" w:pos="1076"/>
        </w:tabs>
        <w:spacing w:line="240" w:lineRule="auto"/>
        <w:jc w:val="both"/>
        <w:rPr>
          <w:rFonts w:ascii="Times New Roman" w:hAnsi="Times New Roman"/>
          <w:b/>
          <w:bCs/>
          <w:color w:val="00B050"/>
          <w:sz w:val="28"/>
          <w:szCs w:val="28"/>
        </w:rPr>
      </w:pPr>
      <w:r w:rsidRPr="00A90DEC">
        <w:rPr>
          <w:rFonts w:ascii="Times New Roman" w:hAnsi="Times New Roman"/>
          <w:b/>
          <w:bCs/>
          <w:color w:val="auto"/>
          <w:sz w:val="28"/>
          <w:szCs w:val="28"/>
        </w:rPr>
        <w:t>Цель и задачи воспитания обучающихся.</w:t>
      </w:r>
    </w:p>
    <w:p w:rsidR="00A90DEC" w:rsidRPr="00A90DEC" w:rsidRDefault="00A90DEC" w:rsidP="00A90DEC">
      <w:pPr>
        <w:pStyle w:val="11"/>
        <w:tabs>
          <w:tab w:val="left" w:pos="1743"/>
        </w:tabs>
        <w:spacing w:line="240" w:lineRule="auto"/>
        <w:ind w:left="720" w:firstLine="0"/>
        <w:jc w:val="both"/>
        <w:rPr>
          <w:rFonts w:ascii="Times New Roman" w:hAnsi="Times New Roman"/>
          <w:color w:val="00B050"/>
          <w:sz w:val="28"/>
          <w:szCs w:val="28"/>
        </w:rPr>
      </w:pPr>
    </w:p>
    <w:p w:rsidR="00A90DEC" w:rsidRPr="00A90DEC" w:rsidRDefault="00A90DEC" w:rsidP="00A90DEC">
      <w:pPr>
        <w:pStyle w:val="11"/>
        <w:numPr>
          <w:ilvl w:val="1"/>
          <w:numId w:val="5"/>
        </w:numPr>
        <w:tabs>
          <w:tab w:val="left" w:pos="1508"/>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Целевой раздел.</w:t>
      </w:r>
    </w:p>
    <w:p w:rsidR="00A90DEC" w:rsidRPr="00A90DEC" w:rsidRDefault="00A90DEC" w:rsidP="00A90DEC">
      <w:pPr>
        <w:pStyle w:val="11"/>
        <w:numPr>
          <w:ilvl w:val="2"/>
          <w:numId w:val="5"/>
        </w:numPr>
        <w:tabs>
          <w:tab w:val="left" w:pos="1734"/>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w:t>
      </w:r>
      <w:r w:rsidRPr="00A90DEC">
        <w:rPr>
          <w:rFonts w:ascii="Times New Roman" w:hAnsi="Times New Roman"/>
          <w:color w:val="00B050"/>
          <w:sz w:val="28"/>
          <w:szCs w:val="28"/>
        </w:rPr>
        <w:lastRenderedPageBreak/>
        <w:t>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90DEC" w:rsidRPr="00A90DEC" w:rsidRDefault="00A90DEC" w:rsidP="00A90DEC">
      <w:pPr>
        <w:pStyle w:val="11"/>
        <w:numPr>
          <w:ilvl w:val="2"/>
          <w:numId w:val="5"/>
        </w:numPr>
        <w:tabs>
          <w:tab w:val="left" w:pos="1738"/>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90DEC" w:rsidRPr="00A90DEC" w:rsidRDefault="00A90DEC" w:rsidP="00A90DEC">
      <w:pPr>
        <w:pStyle w:val="11"/>
        <w:numPr>
          <w:ilvl w:val="2"/>
          <w:numId w:val="5"/>
        </w:numPr>
        <w:tabs>
          <w:tab w:val="left" w:pos="1701"/>
        </w:tabs>
        <w:spacing w:line="240" w:lineRule="auto"/>
        <w:ind w:left="0" w:firstLine="700"/>
        <w:jc w:val="both"/>
        <w:rPr>
          <w:rFonts w:ascii="Times New Roman" w:hAnsi="Times New Roman"/>
          <w:color w:val="00B050"/>
          <w:sz w:val="28"/>
          <w:szCs w:val="28"/>
        </w:rPr>
      </w:pPr>
      <w:r w:rsidRPr="00A90DEC">
        <w:rPr>
          <w:rFonts w:ascii="Times New Roman" w:hAnsi="Times New Roman"/>
          <w:color w:val="00B050"/>
          <w:sz w:val="28"/>
          <w:szCs w:val="28"/>
        </w:rPr>
        <w:t>Цель и задачи воспитания обучающихся.</w:t>
      </w:r>
    </w:p>
    <w:p w:rsidR="00A90DEC" w:rsidRPr="00A90DEC" w:rsidRDefault="00A90DEC" w:rsidP="00A90DEC">
      <w:pPr>
        <w:pStyle w:val="11"/>
        <w:numPr>
          <w:ilvl w:val="3"/>
          <w:numId w:val="5"/>
        </w:numPr>
        <w:tabs>
          <w:tab w:val="left" w:pos="1953"/>
        </w:tabs>
        <w:spacing w:line="240" w:lineRule="auto"/>
        <w:ind w:left="0" w:firstLine="700"/>
        <w:jc w:val="both"/>
        <w:rPr>
          <w:rFonts w:ascii="Times New Roman" w:hAnsi="Times New Roman"/>
          <w:color w:val="00B050"/>
          <w:sz w:val="28"/>
          <w:szCs w:val="28"/>
        </w:rPr>
      </w:pPr>
      <w:r w:rsidRPr="00A90DEC">
        <w:rPr>
          <w:rFonts w:ascii="Times New Roman" w:hAnsi="Times New Roman"/>
          <w:color w:val="00B050"/>
          <w:sz w:val="28"/>
          <w:szCs w:val="28"/>
        </w:rPr>
        <w:t>Цель воспитания обучающихся в образовательной организации: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0DEC" w:rsidRPr="00A90DEC" w:rsidRDefault="00A90DEC" w:rsidP="00A90DEC">
      <w:pPr>
        <w:pStyle w:val="11"/>
        <w:numPr>
          <w:ilvl w:val="3"/>
          <w:numId w:val="5"/>
        </w:numPr>
        <w:tabs>
          <w:tab w:val="left" w:pos="1973"/>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Задачи воспитания обучающихся в образовательной организации: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формирование и развитие личностных отношений к этим нормам, ценностям, традициям (их освоение, принятие);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достижение личностных результатов освоения общеобразовательных программ в соответствии с ФГОС ООО.</w:t>
      </w:r>
    </w:p>
    <w:p w:rsidR="00A90DEC" w:rsidRPr="00A90DEC" w:rsidRDefault="00A90DEC" w:rsidP="00A90DEC">
      <w:pPr>
        <w:pStyle w:val="11"/>
        <w:numPr>
          <w:ilvl w:val="3"/>
          <w:numId w:val="5"/>
        </w:numPr>
        <w:tabs>
          <w:tab w:val="left" w:pos="1997"/>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Личностные результаты освоения обучающимися образовательных программ включают:</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осознание российской гражданской идентичности;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сформированность ценностей самостоятельности и инициативы;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готовность обучающихся к саморазвитию, самостоятельности и личностному самоопределению;</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наличие мотивации к целенаправленной социально значимой деятельности;</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lastRenderedPageBreak/>
        <w:t>сформированность внутренней позиции личности как особого ценностного отношения к себе, окружающим людям и жизни в целом.</w:t>
      </w:r>
    </w:p>
    <w:p w:rsidR="00A90DEC" w:rsidRPr="00A90DEC" w:rsidRDefault="00A90DEC" w:rsidP="00A90DEC">
      <w:pPr>
        <w:pStyle w:val="11"/>
        <w:numPr>
          <w:ilvl w:val="3"/>
          <w:numId w:val="5"/>
        </w:numPr>
        <w:tabs>
          <w:tab w:val="left" w:pos="1945"/>
        </w:tabs>
        <w:spacing w:line="240" w:lineRule="auto"/>
        <w:ind w:left="0" w:firstLine="740"/>
        <w:jc w:val="both"/>
        <w:rPr>
          <w:rFonts w:ascii="Times New Roman" w:hAnsi="Times New Roman"/>
          <w:color w:val="00B050"/>
          <w:sz w:val="28"/>
          <w:szCs w:val="28"/>
        </w:rPr>
      </w:pPr>
      <w:r w:rsidRPr="00A90DEC">
        <w:rPr>
          <w:rFonts w:ascii="Times New Roman" w:hAnsi="Times New Roman"/>
          <w:color w:val="00B050"/>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90DEC" w:rsidRPr="00A90DEC" w:rsidRDefault="00A90DEC" w:rsidP="00A90DEC">
      <w:pPr>
        <w:pStyle w:val="11"/>
        <w:numPr>
          <w:ilvl w:val="2"/>
          <w:numId w:val="5"/>
        </w:numPr>
        <w:tabs>
          <w:tab w:val="left" w:pos="1985"/>
        </w:tabs>
        <w:spacing w:line="240" w:lineRule="auto"/>
        <w:ind w:left="0" w:firstLine="740"/>
        <w:jc w:val="both"/>
        <w:rPr>
          <w:rFonts w:ascii="Times New Roman" w:hAnsi="Times New Roman"/>
          <w:color w:val="00B050"/>
          <w:sz w:val="28"/>
          <w:szCs w:val="28"/>
        </w:rPr>
      </w:pPr>
      <w:r w:rsidRPr="00A90DEC">
        <w:rPr>
          <w:rFonts w:ascii="Times New Roman" w:hAnsi="Times New Roman"/>
          <w:color w:val="00B050"/>
          <w:sz w:val="28"/>
          <w:szCs w:val="28"/>
        </w:rPr>
        <w:t>Направления воспитания.</w:t>
      </w:r>
    </w:p>
    <w:p w:rsidR="00A90DEC" w:rsidRPr="00A90DEC" w:rsidRDefault="00A90DEC" w:rsidP="00A90DEC">
      <w:pPr>
        <w:pStyle w:val="11"/>
        <w:numPr>
          <w:ilvl w:val="3"/>
          <w:numId w:val="5"/>
        </w:numPr>
        <w:tabs>
          <w:tab w:val="left" w:pos="1945"/>
        </w:tabs>
        <w:spacing w:line="240" w:lineRule="auto"/>
        <w:ind w:left="0" w:firstLine="740"/>
        <w:jc w:val="both"/>
        <w:rPr>
          <w:rFonts w:ascii="Times New Roman" w:hAnsi="Times New Roman"/>
          <w:color w:val="00B050"/>
          <w:sz w:val="28"/>
          <w:szCs w:val="28"/>
        </w:rPr>
      </w:pPr>
      <w:r w:rsidRPr="00A90DEC">
        <w:rPr>
          <w:rFonts w:ascii="Times New Roman" w:hAnsi="Times New Roman"/>
          <w:color w:val="00B050"/>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90DEC" w:rsidRPr="00A90DEC" w:rsidRDefault="00A90DEC" w:rsidP="00A90DEC">
      <w:pPr>
        <w:pStyle w:val="11"/>
        <w:numPr>
          <w:ilvl w:val="2"/>
          <w:numId w:val="5"/>
        </w:numPr>
        <w:tabs>
          <w:tab w:val="left" w:pos="2414"/>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Целевые ориентиры результатов воспитания.</w:t>
      </w:r>
    </w:p>
    <w:p w:rsidR="00A90DEC" w:rsidRPr="00A90DEC" w:rsidRDefault="00A90DEC" w:rsidP="00A90DEC">
      <w:pPr>
        <w:pStyle w:val="11"/>
        <w:numPr>
          <w:ilvl w:val="3"/>
          <w:numId w:val="5"/>
        </w:numPr>
        <w:tabs>
          <w:tab w:val="left" w:pos="1940"/>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Требования к личностным результатам освоения обучающимися ООП ООО установлены ФГОС ООО.</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A90DEC" w:rsidRPr="00A90DEC" w:rsidRDefault="00A90DEC" w:rsidP="00A90DEC">
      <w:pPr>
        <w:pStyle w:val="11"/>
        <w:numPr>
          <w:ilvl w:val="3"/>
          <w:numId w:val="5"/>
        </w:numPr>
        <w:tabs>
          <w:tab w:val="left" w:pos="1940"/>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90DEC" w:rsidRPr="00A90DEC" w:rsidRDefault="00A90DEC" w:rsidP="00A90DEC">
      <w:pPr>
        <w:pStyle w:val="11"/>
        <w:numPr>
          <w:ilvl w:val="3"/>
          <w:numId w:val="5"/>
        </w:numPr>
        <w:tabs>
          <w:tab w:val="left" w:pos="1993"/>
        </w:tabs>
        <w:spacing w:line="240" w:lineRule="auto"/>
        <w:ind w:left="0" w:firstLine="720"/>
        <w:jc w:val="both"/>
        <w:rPr>
          <w:rFonts w:ascii="Times New Roman" w:hAnsi="Times New Roman"/>
          <w:color w:val="00B050"/>
          <w:sz w:val="28"/>
          <w:szCs w:val="28"/>
        </w:rPr>
      </w:pPr>
      <w:r w:rsidRPr="00A90DEC">
        <w:rPr>
          <w:rFonts w:ascii="Times New Roman" w:hAnsi="Times New Roman"/>
          <w:color w:val="00B050"/>
          <w:sz w:val="28"/>
          <w:szCs w:val="28"/>
        </w:rPr>
        <w:t>Целевые ориентиры результатов воспитания на уровне основного общего образования.</w:t>
      </w:r>
    </w:p>
    <w:p w:rsidR="00A90DEC" w:rsidRPr="00A90DEC" w:rsidRDefault="00A90DEC" w:rsidP="00A90DEC">
      <w:pPr>
        <w:pStyle w:val="11"/>
        <w:numPr>
          <w:ilvl w:val="4"/>
          <w:numId w:val="5"/>
        </w:numPr>
        <w:tabs>
          <w:tab w:val="left" w:pos="2185"/>
        </w:tabs>
        <w:spacing w:line="240" w:lineRule="auto"/>
        <w:ind w:left="0"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Гражданское воспитание: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проявляющий уважение к государственным символам России, праздникам;</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выражающий неприятие любой дискриминации граждан, проявлений экстремизма, терроризма, коррупции в обществе;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A90DEC" w:rsidRPr="00A90DEC" w:rsidRDefault="00A90DEC" w:rsidP="00A90DEC">
      <w:pPr>
        <w:pStyle w:val="11"/>
        <w:numPr>
          <w:ilvl w:val="4"/>
          <w:numId w:val="5"/>
        </w:numPr>
        <w:tabs>
          <w:tab w:val="left" w:pos="2185"/>
        </w:tabs>
        <w:spacing w:line="240" w:lineRule="auto"/>
        <w:ind w:left="0"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Патриотическое воспитание: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сознающий свою национальную, этническую принадлежность, любящий свой народ, его традиции, культуру;</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проявляющий интерес к познанию родного языка, истории и культуры своего края, своего народа, других народов России;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принимающий участие в мероприятиях патриотической направленности.</w:t>
      </w:r>
    </w:p>
    <w:p w:rsidR="00A90DEC" w:rsidRPr="00A90DEC" w:rsidRDefault="00A90DEC" w:rsidP="00A90DEC">
      <w:pPr>
        <w:pStyle w:val="11"/>
        <w:numPr>
          <w:ilvl w:val="4"/>
          <w:numId w:val="5"/>
        </w:numPr>
        <w:tabs>
          <w:tab w:val="left" w:pos="2170"/>
        </w:tabs>
        <w:spacing w:line="240" w:lineRule="auto"/>
        <w:ind w:left="0" w:firstLine="700"/>
        <w:jc w:val="both"/>
        <w:rPr>
          <w:rFonts w:ascii="Times New Roman" w:hAnsi="Times New Roman"/>
          <w:b/>
          <w:bCs/>
          <w:color w:val="00B050"/>
          <w:sz w:val="28"/>
          <w:szCs w:val="28"/>
        </w:rPr>
      </w:pPr>
      <w:r w:rsidRPr="00A90DEC">
        <w:rPr>
          <w:rFonts w:ascii="Times New Roman" w:hAnsi="Times New Roman"/>
          <w:b/>
          <w:bCs/>
          <w:color w:val="00B050"/>
          <w:sz w:val="28"/>
          <w:szCs w:val="28"/>
        </w:rPr>
        <w:t>Духовно-нравственное воспитание: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A90DEC" w:rsidRPr="00A90DEC" w:rsidRDefault="00A90DEC" w:rsidP="00A90DEC">
      <w:pPr>
        <w:pStyle w:val="11"/>
        <w:numPr>
          <w:ilvl w:val="4"/>
          <w:numId w:val="5"/>
        </w:numPr>
        <w:tabs>
          <w:tab w:val="left" w:pos="2137"/>
        </w:tabs>
        <w:spacing w:line="240" w:lineRule="auto"/>
        <w:ind w:left="0" w:firstLine="720"/>
        <w:jc w:val="both"/>
        <w:rPr>
          <w:rFonts w:ascii="Times New Roman" w:hAnsi="Times New Roman"/>
          <w:b/>
          <w:bCs/>
          <w:color w:val="00B050"/>
          <w:sz w:val="28"/>
          <w:szCs w:val="28"/>
        </w:rPr>
      </w:pPr>
      <w:r w:rsidRPr="00A90DEC">
        <w:rPr>
          <w:rFonts w:ascii="Times New Roman" w:hAnsi="Times New Roman"/>
          <w:b/>
          <w:bCs/>
          <w:color w:val="00B050"/>
          <w:sz w:val="28"/>
          <w:szCs w:val="28"/>
        </w:rPr>
        <w:t>Эстетическое воспитание: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выражающий понимание ценности отечественного и мирового искусства, народных традиций и народного творчества в искусстве;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ориентированный на самовыражение в разных видах искусства, в художественном творчестве.</w:t>
      </w:r>
    </w:p>
    <w:p w:rsidR="00A90DEC" w:rsidRPr="00A90DEC" w:rsidRDefault="00A90DEC" w:rsidP="00A90DEC">
      <w:pPr>
        <w:pStyle w:val="11"/>
        <w:numPr>
          <w:ilvl w:val="4"/>
          <w:numId w:val="5"/>
        </w:numPr>
        <w:tabs>
          <w:tab w:val="left" w:pos="2183"/>
        </w:tabs>
        <w:spacing w:line="240" w:lineRule="auto"/>
        <w:ind w:left="0" w:firstLine="740"/>
        <w:jc w:val="both"/>
        <w:rPr>
          <w:rFonts w:ascii="Times New Roman" w:hAnsi="Times New Roman"/>
          <w:color w:val="00B050"/>
          <w:sz w:val="28"/>
          <w:szCs w:val="28"/>
        </w:rPr>
      </w:pPr>
      <w:r w:rsidRPr="00A90DEC">
        <w:rPr>
          <w:rFonts w:ascii="Times New Roman" w:hAnsi="Times New Roman"/>
          <w:b/>
          <w:bCs/>
          <w:color w:val="00B050"/>
          <w:sz w:val="28"/>
          <w:szCs w:val="28"/>
        </w:rPr>
        <w:t>Физическое воспитание, формирование культуры здоровья и эмоционального благополучия</w:t>
      </w:r>
      <w:r w:rsidRPr="00A90DEC">
        <w:rPr>
          <w:rFonts w:ascii="Times New Roman" w:hAnsi="Times New Roman"/>
          <w:color w:val="00B050"/>
          <w:sz w:val="28"/>
          <w:szCs w:val="28"/>
        </w:rPr>
        <w:t>:</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способный адаптироваться к меняющимся социальным, информационным и природным условиям, стрессовым ситуациям.</w:t>
      </w:r>
    </w:p>
    <w:p w:rsidR="00A90DEC" w:rsidRPr="00A90DEC" w:rsidRDefault="00A90DEC" w:rsidP="00A90DEC">
      <w:pPr>
        <w:pStyle w:val="11"/>
        <w:numPr>
          <w:ilvl w:val="4"/>
          <w:numId w:val="5"/>
        </w:numPr>
        <w:tabs>
          <w:tab w:val="left" w:pos="2188"/>
        </w:tabs>
        <w:spacing w:line="240" w:lineRule="auto"/>
        <w:ind w:left="0" w:firstLine="740"/>
        <w:jc w:val="both"/>
        <w:rPr>
          <w:rFonts w:ascii="Times New Roman" w:hAnsi="Times New Roman"/>
          <w:b/>
          <w:bCs/>
          <w:color w:val="00B050"/>
          <w:sz w:val="28"/>
          <w:szCs w:val="28"/>
        </w:rPr>
      </w:pPr>
      <w:r w:rsidRPr="00A90DEC">
        <w:rPr>
          <w:rFonts w:ascii="Times New Roman" w:hAnsi="Times New Roman"/>
          <w:b/>
          <w:bCs/>
          <w:color w:val="00B050"/>
          <w:sz w:val="28"/>
          <w:szCs w:val="28"/>
        </w:rPr>
        <w:t>Трудовое воспитание:</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уважающий труд, результаты своего труда, труда других людей;</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A90DEC" w:rsidRPr="00A90DEC" w:rsidRDefault="00A90DEC" w:rsidP="00A90DEC">
      <w:pPr>
        <w:pStyle w:val="11"/>
        <w:numPr>
          <w:ilvl w:val="4"/>
          <w:numId w:val="5"/>
        </w:numPr>
        <w:tabs>
          <w:tab w:val="left" w:pos="2188"/>
        </w:tabs>
        <w:spacing w:line="240" w:lineRule="auto"/>
        <w:ind w:left="0" w:firstLine="740"/>
        <w:jc w:val="both"/>
        <w:rPr>
          <w:rFonts w:ascii="Times New Roman" w:hAnsi="Times New Roman"/>
          <w:b/>
          <w:bCs/>
          <w:color w:val="00B050"/>
          <w:sz w:val="28"/>
          <w:szCs w:val="28"/>
        </w:rPr>
      </w:pPr>
      <w:r w:rsidRPr="00A90DEC">
        <w:rPr>
          <w:rFonts w:ascii="Times New Roman" w:hAnsi="Times New Roman"/>
          <w:b/>
          <w:bCs/>
          <w:color w:val="00B050"/>
          <w:sz w:val="28"/>
          <w:szCs w:val="28"/>
        </w:rPr>
        <w:t>Экологическое воспитание:</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выражающий активное неприятие действий, приносящих вред природе;</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участвующий в практической деятельности экологической, природоохранной направленности.</w:t>
      </w:r>
    </w:p>
    <w:p w:rsidR="00A90DEC" w:rsidRPr="00A90DEC" w:rsidRDefault="00A90DEC" w:rsidP="00A90DEC">
      <w:pPr>
        <w:pStyle w:val="11"/>
        <w:numPr>
          <w:ilvl w:val="4"/>
          <w:numId w:val="5"/>
        </w:numPr>
        <w:tabs>
          <w:tab w:val="left" w:pos="2213"/>
        </w:tabs>
        <w:spacing w:line="240" w:lineRule="auto"/>
        <w:ind w:left="0" w:firstLine="760"/>
        <w:jc w:val="both"/>
        <w:rPr>
          <w:rFonts w:ascii="Times New Roman" w:hAnsi="Times New Roman"/>
          <w:b/>
          <w:bCs/>
          <w:color w:val="00B050"/>
          <w:sz w:val="28"/>
          <w:szCs w:val="28"/>
        </w:rPr>
      </w:pPr>
      <w:r w:rsidRPr="00A90DEC">
        <w:rPr>
          <w:rFonts w:ascii="Times New Roman" w:hAnsi="Times New Roman"/>
          <w:b/>
          <w:bCs/>
          <w:color w:val="00B050"/>
          <w:sz w:val="28"/>
          <w:szCs w:val="28"/>
        </w:rPr>
        <w:t>Ценности научного познания:</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90DEC" w:rsidRPr="00A90DEC" w:rsidRDefault="00A90DEC" w:rsidP="00A90DEC">
      <w:pPr>
        <w:pStyle w:val="11"/>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A90DEC" w:rsidRPr="00A90DEC" w:rsidRDefault="00A90DEC" w:rsidP="00A90DEC">
      <w:pPr>
        <w:pStyle w:val="11"/>
        <w:numPr>
          <w:ilvl w:val="1"/>
          <w:numId w:val="5"/>
        </w:numPr>
        <w:tabs>
          <w:tab w:val="left" w:pos="1584"/>
        </w:tabs>
        <w:spacing w:line="240" w:lineRule="auto"/>
        <w:ind w:left="0" w:firstLine="760"/>
        <w:jc w:val="both"/>
        <w:rPr>
          <w:rFonts w:ascii="Times New Roman" w:hAnsi="Times New Roman"/>
          <w:color w:val="00B050"/>
          <w:sz w:val="28"/>
          <w:szCs w:val="28"/>
        </w:rPr>
      </w:pPr>
      <w:r w:rsidRPr="00A90DEC">
        <w:rPr>
          <w:rFonts w:ascii="Times New Roman" w:hAnsi="Times New Roman"/>
          <w:color w:val="00B050"/>
          <w:sz w:val="28"/>
          <w:szCs w:val="28"/>
        </w:rPr>
        <w:t>Содержательный раздел.</w:t>
      </w:r>
    </w:p>
    <w:p w:rsidR="00A90DEC" w:rsidRPr="00A90DEC" w:rsidRDefault="00A90DEC" w:rsidP="00A90DEC">
      <w:pPr>
        <w:pStyle w:val="11"/>
        <w:numPr>
          <w:ilvl w:val="2"/>
          <w:numId w:val="5"/>
        </w:numPr>
        <w:tabs>
          <w:tab w:val="left" w:pos="1790"/>
        </w:tabs>
        <w:spacing w:line="240" w:lineRule="auto"/>
        <w:ind w:left="0" w:firstLine="760"/>
        <w:jc w:val="both"/>
        <w:rPr>
          <w:rFonts w:ascii="Times New Roman" w:hAnsi="Times New Roman"/>
          <w:color w:val="00B050"/>
          <w:sz w:val="28"/>
          <w:szCs w:val="28"/>
        </w:rPr>
      </w:pPr>
      <w:r w:rsidRPr="00A90DEC">
        <w:rPr>
          <w:rFonts w:ascii="Times New Roman" w:hAnsi="Times New Roman"/>
          <w:color w:val="00B050"/>
          <w:sz w:val="28"/>
          <w:szCs w:val="28"/>
        </w:rPr>
        <w:t>Уклад образовательной организации.</w:t>
      </w:r>
    </w:p>
    <w:p w:rsidR="00A90DEC" w:rsidRPr="00A90DEC" w:rsidRDefault="00A90DEC" w:rsidP="00A90DEC">
      <w:pPr>
        <w:pStyle w:val="11"/>
        <w:numPr>
          <w:ilvl w:val="3"/>
          <w:numId w:val="5"/>
        </w:numPr>
        <w:tabs>
          <w:tab w:val="left" w:pos="1981"/>
        </w:tabs>
        <w:spacing w:line="240" w:lineRule="auto"/>
        <w:ind w:left="0" w:firstLine="760"/>
        <w:jc w:val="both"/>
        <w:rPr>
          <w:rFonts w:ascii="Times New Roman" w:hAnsi="Times New Roman"/>
          <w:color w:val="943634" w:themeColor="accent2" w:themeShade="BF"/>
          <w:sz w:val="28"/>
          <w:szCs w:val="28"/>
        </w:rPr>
      </w:pPr>
      <w:r w:rsidRPr="00A90DEC">
        <w:rPr>
          <w:rFonts w:ascii="Times New Roman" w:hAnsi="Times New Roman"/>
          <w:color w:val="943634" w:themeColor="accent2" w:themeShade="BF"/>
          <w:sz w:val="28"/>
          <w:szCs w:val="28"/>
        </w:rPr>
        <w:t>В данном разделе раскрываются основные особенности уклада образовательной организации.</w:t>
      </w:r>
    </w:p>
    <w:p w:rsidR="00A90DEC" w:rsidRPr="00A90DEC" w:rsidRDefault="00A90DEC" w:rsidP="00A90DEC">
      <w:pPr>
        <w:pStyle w:val="11"/>
        <w:numPr>
          <w:ilvl w:val="3"/>
          <w:numId w:val="5"/>
        </w:numPr>
        <w:tabs>
          <w:tab w:val="left" w:pos="1995"/>
        </w:tabs>
        <w:spacing w:line="240" w:lineRule="auto"/>
        <w:ind w:left="0" w:firstLine="760"/>
        <w:jc w:val="both"/>
        <w:rPr>
          <w:rFonts w:ascii="Times New Roman" w:hAnsi="Times New Roman"/>
          <w:color w:val="943634" w:themeColor="accent2" w:themeShade="BF"/>
          <w:sz w:val="28"/>
          <w:szCs w:val="28"/>
        </w:rPr>
      </w:pPr>
      <w:r w:rsidRPr="00A90DEC">
        <w:rPr>
          <w:rFonts w:ascii="Times New Roman" w:hAnsi="Times New Roman"/>
          <w:color w:val="943634" w:themeColor="accent2" w:themeShade="BF"/>
          <w:sz w:val="28"/>
          <w:szCs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90DEC" w:rsidRPr="00A90DEC" w:rsidRDefault="00A90DEC" w:rsidP="00A90DEC">
      <w:pPr>
        <w:pStyle w:val="11"/>
        <w:numPr>
          <w:ilvl w:val="3"/>
          <w:numId w:val="5"/>
        </w:numPr>
        <w:tabs>
          <w:tab w:val="left" w:pos="1968"/>
        </w:tabs>
        <w:spacing w:line="240" w:lineRule="auto"/>
        <w:ind w:left="0" w:firstLine="720"/>
        <w:jc w:val="both"/>
        <w:rPr>
          <w:rFonts w:ascii="Times New Roman" w:hAnsi="Times New Roman"/>
          <w:color w:val="943634" w:themeColor="accent2" w:themeShade="BF"/>
          <w:sz w:val="28"/>
          <w:szCs w:val="28"/>
        </w:rPr>
      </w:pPr>
      <w:r w:rsidRPr="00A90DEC">
        <w:rPr>
          <w:rFonts w:ascii="Times New Roman" w:hAnsi="Times New Roman"/>
          <w:color w:val="943634" w:themeColor="accent2" w:themeShade="BF"/>
          <w:sz w:val="28"/>
          <w:szCs w:val="28"/>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A90DEC" w:rsidRPr="00A90DEC" w:rsidRDefault="00A90DEC" w:rsidP="00A90DEC">
      <w:pPr>
        <w:pStyle w:val="11"/>
        <w:numPr>
          <w:ilvl w:val="3"/>
          <w:numId w:val="5"/>
        </w:numPr>
        <w:tabs>
          <w:tab w:val="left" w:pos="1985"/>
        </w:tabs>
        <w:spacing w:line="240" w:lineRule="auto"/>
        <w:ind w:left="0" w:firstLine="720"/>
        <w:jc w:val="both"/>
        <w:rPr>
          <w:rFonts w:ascii="Times New Roman" w:hAnsi="Times New Roman"/>
          <w:color w:val="943634" w:themeColor="accent2" w:themeShade="BF"/>
          <w:sz w:val="28"/>
          <w:szCs w:val="28"/>
        </w:rPr>
      </w:pPr>
      <w:r w:rsidRPr="00A90DEC">
        <w:rPr>
          <w:rFonts w:ascii="Times New Roman" w:hAnsi="Times New Roman"/>
          <w:color w:val="943634" w:themeColor="accent2" w:themeShade="BF"/>
          <w:sz w:val="28"/>
          <w:szCs w:val="28"/>
        </w:rPr>
        <w:t>Основные характеристики:</w:t>
      </w:r>
    </w:p>
    <w:p w:rsidR="00197525" w:rsidRDefault="00197525" w:rsidP="00197525">
      <w:pPr>
        <w:pStyle w:val="11"/>
        <w:spacing w:line="240" w:lineRule="auto"/>
        <w:ind w:firstLine="720"/>
        <w:jc w:val="both"/>
        <w:rPr>
          <w:rFonts w:ascii="Times New Roman" w:hAnsi="Times New Roman"/>
          <w:color w:val="00B0F0"/>
          <w:sz w:val="28"/>
          <w:szCs w:val="28"/>
        </w:rPr>
      </w:pPr>
      <w:r w:rsidRPr="009C49C9">
        <w:rPr>
          <w:rFonts w:ascii="Times New Roman" w:hAnsi="Times New Roman"/>
          <w:color w:val="943634" w:themeColor="accent2" w:themeShade="BF"/>
          <w:sz w:val="28"/>
          <w:szCs w:val="28"/>
        </w:rPr>
        <w:t>цель образовательной организации в самосознании её педагогического коллектива</w:t>
      </w:r>
      <w:r>
        <w:rPr>
          <w:rFonts w:ascii="Times New Roman" w:hAnsi="Times New Roman"/>
          <w:color w:val="943634" w:themeColor="accent2" w:themeShade="BF"/>
          <w:sz w:val="28"/>
          <w:szCs w:val="28"/>
        </w:rPr>
        <w:t xml:space="preserve">, является </w:t>
      </w:r>
      <w:r w:rsidRPr="00EC3D3C">
        <w:rPr>
          <w:rFonts w:ascii="Times New Roman" w:hAnsi="Times New Roman"/>
          <w:color w:val="00B0F0"/>
          <w:sz w:val="28"/>
          <w:szCs w:val="28"/>
        </w:rPr>
        <w:t>социальная активность личности, осуществляемая посредством социально значимой деятельности. Социально значимая деятельность – основной вид деятельности школьников, на развитие которого направлена воспитательная работа и внеурочная деятельность школы</w:t>
      </w:r>
      <w:r>
        <w:rPr>
          <w:rFonts w:ascii="Times New Roman" w:hAnsi="Times New Roman"/>
          <w:color w:val="943634" w:themeColor="accent2" w:themeShade="BF"/>
          <w:sz w:val="28"/>
          <w:szCs w:val="28"/>
        </w:rPr>
        <w:t>.</w:t>
      </w:r>
      <w:r w:rsidRPr="00EC3D3C">
        <w:t xml:space="preserve"> </w:t>
      </w:r>
      <w:r w:rsidRPr="00EC3D3C">
        <w:rPr>
          <w:rFonts w:ascii="Times New Roman" w:hAnsi="Times New Roman"/>
          <w:color w:val="00B0F0"/>
          <w:sz w:val="28"/>
          <w:szCs w:val="28"/>
        </w:rPr>
        <w:t xml:space="preserve">Процесс воспитания основывается на следующих принципах взаимодействия педагогов и школьников: </w:t>
      </w:r>
    </w:p>
    <w:p w:rsidR="00197525" w:rsidRDefault="00197525" w:rsidP="00197525">
      <w:pPr>
        <w:pStyle w:val="11"/>
        <w:spacing w:line="240" w:lineRule="auto"/>
        <w:ind w:firstLine="720"/>
        <w:jc w:val="both"/>
        <w:rPr>
          <w:rFonts w:ascii="Times New Roman" w:hAnsi="Times New Roman"/>
          <w:color w:val="00B0F0"/>
          <w:sz w:val="28"/>
          <w:szCs w:val="28"/>
        </w:rPr>
      </w:pPr>
      <w:r w:rsidRPr="00EC3D3C">
        <w:rPr>
          <w:rFonts w:ascii="Times New Roman" w:hAnsi="Times New Roman"/>
          <w:color w:val="00B0F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197525" w:rsidRDefault="00197525" w:rsidP="00197525">
      <w:pPr>
        <w:pStyle w:val="11"/>
        <w:spacing w:line="240" w:lineRule="auto"/>
        <w:ind w:firstLine="720"/>
        <w:jc w:val="both"/>
        <w:rPr>
          <w:rFonts w:ascii="Times New Roman" w:hAnsi="Times New Roman"/>
          <w:color w:val="00B0F0"/>
          <w:sz w:val="28"/>
          <w:szCs w:val="28"/>
        </w:rPr>
      </w:pPr>
      <w:r w:rsidRPr="00EC3D3C">
        <w:rPr>
          <w:rFonts w:ascii="Times New Roman" w:hAnsi="Times New Roman"/>
          <w:color w:val="00B0F0"/>
          <w:sz w:val="28"/>
          <w:szCs w:val="28"/>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197525" w:rsidRDefault="00197525" w:rsidP="00197525">
      <w:pPr>
        <w:pStyle w:val="11"/>
        <w:spacing w:line="240" w:lineRule="auto"/>
        <w:ind w:firstLine="720"/>
        <w:jc w:val="both"/>
        <w:rPr>
          <w:rFonts w:ascii="Times New Roman" w:hAnsi="Times New Roman"/>
          <w:color w:val="00B0F0"/>
          <w:sz w:val="28"/>
          <w:szCs w:val="28"/>
        </w:rPr>
      </w:pPr>
      <w:r w:rsidRPr="00EC3D3C">
        <w:rPr>
          <w:rFonts w:ascii="Times New Roman" w:hAnsi="Times New Roman"/>
          <w:color w:val="00B0F0"/>
          <w:sz w:val="28"/>
          <w:szCs w:val="28"/>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97525" w:rsidRPr="00EC3D3C" w:rsidRDefault="00197525" w:rsidP="00197525">
      <w:pPr>
        <w:pStyle w:val="11"/>
        <w:spacing w:line="240" w:lineRule="auto"/>
        <w:ind w:firstLine="720"/>
        <w:jc w:val="both"/>
        <w:rPr>
          <w:rFonts w:ascii="Times New Roman" w:hAnsi="Times New Roman"/>
          <w:color w:val="00B0F0"/>
          <w:sz w:val="28"/>
          <w:szCs w:val="28"/>
        </w:rPr>
      </w:pPr>
      <w:r w:rsidRPr="00EC3D3C">
        <w:rPr>
          <w:rFonts w:ascii="Times New Roman" w:hAnsi="Times New Roman"/>
          <w:color w:val="00B0F0"/>
          <w:sz w:val="28"/>
          <w:szCs w:val="28"/>
        </w:rPr>
        <w:t xml:space="preserve"> - организация основных совместных дел школьников и педагогов как предмета совместной заботы и взрослых, и детей; - системность, целесообразность и нешаблонность воспитания как условия его эффективности</w:t>
      </w:r>
    </w:p>
    <w:p w:rsidR="00197525" w:rsidRPr="009C49C9" w:rsidRDefault="00197525" w:rsidP="00197525">
      <w:pPr>
        <w:pStyle w:val="11"/>
        <w:spacing w:line="240" w:lineRule="auto"/>
        <w:ind w:firstLine="720"/>
        <w:jc w:val="both"/>
        <w:rPr>
          <w:rFonts w:ascii="Times New Roman" w:hAnsi="Times New Roman"/>
          <w:color w:val="943634" w:themeColor="accent2" w:themeShade="BF"/>
          <w:sz w:val="28"/>
          <w:szCs w:val="28"/>
        </w:rPr>
      </w:pPr>
      <w:r w:rsidRPr="009C49C9">
        <w:rPr>
          <w:rFonts w:ascii="Times New Roman" w:hAnsi="Times New Roman"/>
          <w:color w:val="943634" w:themeColor="accent2" w:themeShade="BF"/>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r>
        <w:rPr>
          <w:rFonts w:ascii="Times New Roman" w:hAnsi="Times New Roman"/>
          <w:color w:val="943634" w:themeColor="accent2" w:themeShade="BF"/>
          <w:sz w:val="28"/>
          <w:szCs w:val="28"/>
        </w:rPr>
        <w:t xml:space="preserve">. </w:t>
      </w:r>
      <w:r w:rsidRPr="00FB4898">
        <w:rPr>
          <w:rFonts w:ascii="Times New Roman" w:hAnsi="Times New Roman"/>
          <w:color w:val="00B0F0"/>
          <w:sz w:val="28"/>
          <w:szCs w:val="28"/>
        </w:rPr>
        <w:t xml:space="preserve">Ядро воспитательной системы школы: содружество детей и взрослых (педагоги, родители) объединенных общей целью, общей деятельностью, общей ответственностью Основными традициями воспитания в образовательной организации являются следующие: - ключевые общешкольные дела, через которые осуществляется интеграция воспитательных усилий педагогов; - коллективная разработка, коллективное планирование, коллективное проведение и коллективный анализ результатов каждого ключевого дела, социально-значимого проекта и большинства используемых для воспитания других совместных дел педагогов и школьников; - создание таких условий, при которых по мере взросления ребенка увеличивается и его роль в совместных делах (от пассивного наблюдателя до организатора);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14 товарищеских взаимоотношений;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 К числу традиционных мероприятий относятся общешкольные, мероприятия : праздники, творческие конкурсы, коллективнотворческие дела, спортивные соревнования, а также иные мероприятия. Цели: включение детей в командную, коллективную деятельность по разным направлениям; реализация траектории личностного развития гимназиста через предоставление ему возможности для осуществления соответствующих видов деятельности, преимущественно коллективных. В традиционных мероприятиях участвуют учащиеся 1-11 классов, их родители (законные представители), социальные партнеры школы. Участие в традиционных мероприятиях является добровольным для учащихся, их родителей (законных представителей). Подготовка и проведение мероприятия осуществляется ответственными за проведение мероприятия: классом и его классным руководителем; творческой группы учащихся и их руководителем из числа педагогов, в том числе педагогов дополнительного образования. К подготовке и проведению мероприятия могут привлекаться учителя - предметники, педагог-библиотекарь, педагог - психолог, педагоги дополнительного образования, руководители спортивных секций. К традиционным мероприятиям школы относятся «День знаний», </w:t>
      </w:r>
      <w:r>
        <w:rPr>
          <w:rFonts w:ascii="Times New Roman" w:hAnsi="Times New Roman"/>
          <w:color w:val="00B0F0"/>
          <w:sz w:val="28"/>
          <w:szCs w:val="28"/>
        </w:rPr>
        <w:t>Ярмарка «Дары осени</w:t>
      </w:r>
      <w:r w:rsidRPr="00FB4898">
        <w:rPr>
          <w:rFonts w:ascii="Times New Roman" w:hAnsi="Times New Roman"/>
          <w:color w:val="00B0F0"/>
          <w:sz w:val="28"/>
          <w:szCs w:val="28"/>
        </w:rPr>
        <w:t>», «Парад песни и строя», социальнозначимые акции, проекты</w:t>
      </w:r>
      <w:r>
        <w:rPr>
          <w:rFonts w:ascii="Times New Roman" w:hAnsi="Times New Roman"/>
          <w:color w:val="00B0F0"/>
          <w:sz w:val="28"/>
          <w:szCs w:val="28"/>
        </w:rPr>
        <w:t>.</w:t>
      </w:r>
    </w:p>
    <w:p w:rsidR="00197525" w:rsidRPr="003509E6" w:rsidRDefault="00197525" w:rsidP="00197525">
      <w:pPr>
        <w:pStyle w:val="11"/>
        <w:spacing w:line="240" w:lineRule="auto"/>
        <w:ind w:firstLine="720"/>
        <w:jc w:val="both"/>
        <w:rPr>
          <w:rFonts w:ascii="Times New Roman" w:hAnsi="Times New Roman"/>
          <w:color w:val="00B0F0"/>
          <w:sz w:val="28"/>
          <w:szCs w:val="28"/>
        </w:rPr>
      </w:pPr>
      <w:r w:rsidRPr="009C49C9">
        <w:rPr>
          <w:rFonts w:ascii="Times New Roman" w:hAnsi="Times New Roman"/>
          <w:color w:val="943634" w:themeColor="accent2" w:themeShade="BF"/>
          <w:sz w:val="28"/>
          <w:szCs w:val="28"/>
        </w:rPr>
        <w:t>социальные партнёры образовательной организации, их роль, возможности в развитии, совершенствовании условий воспитан</w:t>
      </w:r>
      <w:r>
        <w:rPr>
          <w:rFonts w:ascii="Times New Roman" w:hAnsi="Times New Roman"/>
          <w:color w:val="943634" w:themeColor="accent2" w:themeShade="BF"/>
          <w:sz w:val="28"/>
          <w:szCs w:val="28"/>
        </w:rPr>
        <w:t xml:space="preserve">ия, воспитательной деятельности. </w:t>
      </w:r>
      <w:r w:rsidRPr="003509E6">
        <w:rPr>
          <w:rFonts w:ascii="Times New Roman" w:hAnsi="Times New Roman"/>
          <w:color w:val="00B0F0"/>
          <w:sz w:val="28"/>
          <w:szCs w:val="28"/>
        </w:rPr>
        <w:t>Эффективность воспитания определяется качеством совместной деятельности школы с различными социальными партнёрами, и с одной стороны,обеспечивается организацией взаимодействия школы с предприятиями, общественными организациями, организациями дополнительного образования и т. д.,</w:t>
      </w:r>
      <w:r>
        <w:rPr>
          <w:rFonts w:ascii="Times New Roman" w:hAnsi="Times New Roman"/>
          <w:color w:val="00B0F0"/>
          <w:sz w:val="28"/>
          <w:szCs w:val="28"/>
        </w:rPr>
        <w:t xml:space="preserve"> </w:t>
      </w:r>
      <w:r w:rsidRPr="003509E6">
        <w:rPr>
          <w:rFonts w:ascii="Times New Roman" w:hAnsi="Times New Roman"/>
          <w:color w:val="00B0F0"/>
          <w:sz w:val="28"/>
          <w:szCs w:val="28"/>
        </w:rPr>
        <w:t>а с другой – включением учащихся в социальную деятельность. 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197525" w:rsidRPr="009C49C9" w:rsidRDefault="00197525" w:rsidP="00197525">
      <w:pPr>
        <w:pStyle w:val="11"/>
        <w:spacing w:line="240" w:lineRule="auto"/>
        <w:ind w:firstLine="720"/>
        <w:jc w:val="both"/>
        <w:rPr>
          <w:rFonts w:ascii="Times New Roman" w:hAnsi="Times New Roman"/>
          <w:color w:val="943634" w:themeColor="accent2" w:themeShade="BF"/>
          <w:sz w:val="28"/>
          <w:szCs w:val="28"/>
        </w:rPr>
      </w:pPr>
      <w:r w:rsidRPr="009C49C9">
        <w:rPr>
          <w:rFonts w:ascii="Times New Roman" w:hAnsi="Times New Roman"/>
          <w:color w:val="943634" w:themeColor="accent2" w:themeShade="BF"/>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w:t>
      </w:r>
      <w:r>
        <w:rPr>
          <w:rFonts w:ascii="Times New Roman" w:hAnsi="Times New Roman"/>
          <w:color w:val="943634" w:themeColor="accent2" w:themeShade="BF"/>
          <w:sz w:val="28"/>
          <w:szCs w:val="28"/>
        </w:rPr>
        <w:t xml:space="preserve">ему воспитательной деятельности. </w:t>
      </w:r>
      <w:r w:rsidRPr="00D642BF">
        <w:rPr>
          <w:rFonts w:ascii="Times New Roman" w:hAnsi="Times New Roman"/>
          <w:color w:val="00B0F0"/>
          <w:sz w:val="28"/>
          <w:szCs w:val="28"/>
        </w:rPr>
        <w:t>Активно</w:t>
      </w:r>
      <w:r>
        <w:rPr>
          <w:rFonts w:ascii="Times New Roman" w:hAnsi="Times New Roman"/>
          <w:color w:val="00B0F0"/>
          <w:sz w:val="28"/>
          <w:szCs w:val="28"/>
        </w:rPr>
        <w:t xml:space="preserve"> образовательная организация </w:t>
      </w:r>
      <w:r w:rsidRPr="00D642BF">
        <w:rPr>
          <w:rFonts w:ascii="Times New Roman" w:hAnsi="Times New Roman"/>
          <w:color w:val="00B0F0"/>
          <w:sz w:val="28"/>
          <w:szCs w:val="28"/>
        </w:rPr>
        <w:t xml:space="preserve"> участв</w:t>
      </w:r>
      <w:r>
        <w:rPr>
          <w:rFonts w:ascii="Times New Roman" w:hAnsi="Times New Roman"/>
          <w:color w:val="00B0F0"/>
          <w:sz w:val="28"/>
          <w:szCs w:val="28"/>
        </w:rPr>
        <w:t>ует</w:t>
      </w:r>
      <w:r w:rsidRPr="00D642BF">
        <w:rPr>
          <w:rFonts w:ascii="Times New Roman" w:hAnsi="Times New Roman"/>
          <w:color w:val="00B0F0"/>
          <w:sz w:val="28"/>
          <w:szCs w:val="28"/>
        </w:rPr>
        <w:t xml:space="preserve"> в Российском движении детей и молодёжи, в муниципальных интеллектуального, социального направлений</w:t>
      </w:r>
      <w:r>
        <w:rPr>
          <w:rFonts w:ascii="Times New Roman" w:hAnsi="Times New Roman"/>
          <w:color w:val="00B0F0"/>
          <w:sz w:val="28"/>
          <w:szCs w:val="28"/>
        </w:rPr>
        <w:t>.</w:t>
      </w:r>
    </w:p>
    <w:p w:rsidR="00197525" w:rsidRPr="009C49C9" w:rsidRDefault="00197525" w:rsidP="00197525">
      <w:pPr>
        <w:pStyle w:val="11"/>
        <w:spacing w:line="240" w:lineRule="auto"/>
        <w:ind w:firstLine="0"/>
        <w:jc w:val="both"/>
        <w:rPr>
          <w:rFonts w:ascii="Times New Roman" w:hAnsi="Times New Roman"/>
          <w:color w:val="943634" w:themeColor="accent2" w:themeShade="BF"/>
          <w:sz w:val="28"/>
          <w:szCs w:val="28"/>
        </w:rPr>
      </w:pPr>
    </w:p>
    <w:p w:rsidR="00197525" w:rsidRPr="008D0A8F" w:rsidRDefault="00197525" w:rsidP="00197525">
      <w:pPr>
        <w:pStyle w:val="11"/>
        <w:numPr>
          <w:ilvl w:val="3"/>
          <w:numId w:val="8"/>
        </w:numPr>
        <w:tabs>
          <w:tab w:val="left" w:pos="2268"/>
        </w:tabs>
        <w:spacing w:line="240" w:lineRule="auto"/>
        <w:ind w:left="0" w:firstLine="840"/>
        <w:jc w:val="both"/>
        <w:rPr>
          <w:rFonts w:ascii="Times New Roman" w:hAnsi="Times New Roman"/>
          <w:color w:val="00B050"/>
          <w:sz w:val="28"/>
          <w:szCs w:val="28"/>
        </w:rPr>
      </w:pPr>
      <w:r w:rsidRPr="009C49C9">
        <w:rPr>
          <w:rFonts w:ascii="Times New Roman" w:hAnsi="Times New Roman"/>
          <w:color w:val="00B050"/>
          <w:sz w:val="28"/>
          <w:szCs w:val="28"/>
        </w:rPr>
        <w:t>Дополнительные характеристики</w:t>
      </w:r>
      <w:r w:rsidRPr="008D0A8F">
        <w:rPr>
          <w:rFonts w:ascii="Times New Roman" w:hAnsi="Times New Roman"/>
          <w:color w:val="00B050"/>
          <w:sz w:val="28"/>
          <w:szCs w:val="28"/>
        </w:rPr>
        <w:t xml:space="preserve">: </w:t>
      </w:r>
    </w:p>
    <w:p w:rsidR="00197525" w:rsidRPr="00493DA3" w:rsidRDefault="00197525" w:rsidP="00197525">
      <w:pPr>
        <w:pStyle w:val="11"/>
        <w:spacing w:line="240" w:lineRule="auto"/>
        <w:ind w:firstLine="720"/>
        <w:jc w:val="both"/>
        <w:rPr>
          <w:rFonts w:ascii="Times New Roman" w:hAnsi="Times New Roman"/>
          <w:color w:val="00B0F0"/>
          <w:sz w:val="28"/>
          <w:szCs w:val="28"/>
        </w:rPr>
      </w:pPr>
      <w:r>
        <w:rPr>
          <w:rFonts w:ascii="Times New Roman" w:hAnsi="Times New Roman"/>
          <w:color w:val="00B0F0"/>
          <w:sz w:val="28"/>
          <w:szCs w:val="28"/>
        </w:rPr>
        <w:t xml:space="preserve">МБОУ </w:t>
      </w:r>
      <w:r w:rsidRPr="00493DA3">
        <w:rPr>
          <w:rFonts w:ascii="Times New Roman" w:hAnsi="Times New Roman"/>
          <w:color w:val="00B0F0"/>
          <w:sz w:val="28"/>
          <w:szCs w:val="28"/>
        </w:rPr>
        <w:t>СОШ</w:t>
      </w:r>
      <w:r>
        <w:rPr>
          <w:rFonts w:ascii="Times New Roman" w:hAnsi="Times New Roman"/>
          <w:color w:val="00B0F0"/>
          <w:sz w:val="28"/>
          <w:szCs w:val="28"/>
        </w:rPr>
        <w:t xml:space="preserve"> №50 г.Липецка</w:t>
      </w:r>
      <w:r w:rsidRPr="00493DA3">
        <w:rPr>
          <w:rFonts w:ascii="Times New Roman" w:hAnsi="Times New Roman"/>
          <w:color w:val="00B0F0"/>
          <w:sz w:val="28"/>
          <w:szCs w:val="28"/>
        </w:rPr>
        <w:t xml:space="preserve"> является средней общеобразовательной школой, численност</w:t>
      </w:r>
      <w:r>
        <w:rPr>
          <w:rFonts w:ascii="Times New Roman" w:hAnsi="Times New Roman"/>
          <w:color w:val="00B0F0"/>
          <w:sz w:val="28"/>
          <w:szCs w:val="28"/>
        </w:rPr>
        <w:t>ь обучающихся на 1 сентября 2023</w:t>
      </w:r>
      <w:r w:rsidRPr="00493DA3">
        <w:rPr>
          <w:rFonts w:ascii="Times New Roman" w:hAnsi="Times New Roman"/>
          <w:color w:val="00B0F0"/>
          <w:sz w:val="28"/>
          <w:szCs w:val="28"/>
        </w:rPr>
        <w:t xml:space="preserve"> года составляет </w:t>
      </w:r>
      <w:r>
        <w:rPr>
          <w:rFonts w:ascii="Times New Roman" w:hAnsi="Times New Roman"/>
          <w:color w:val="00B0F0"/>
          <w:sz w:val="28"/>
          <w:szCs w:val="28"/>
        </w:rPr>
        <w:t xml:space="preserve">720 </w:t>
      </w:r>
      <w:r w:rsidRPr="00493DA3">
        <w:rPr>
          <w:rFonts w:ascii="Times New Roman" w:hAnsi="Times New Roman"/>
          <w:color w:val="00B0F0"/>
          <w:sz w:val="28"/>
          <w:szCs w:val="28"/>
        </w:rPr>
        <w:t xml:space="preserve">человек, численность педагогического коллектива – </w:t>
      </w:r>
      <w:r>
        <w:rPr>
          <w:rFonts w:ascii="Times New Roman" w:hAnsi="Times New Roman"/>
          <w:color w:val="00B0F0"/>
          <w:sz w:val="28"/>
          <w:szCs w:val="28"/>
        </w:rPr>
        <w:t>30</w:t>
      </w:r>
      <w:r w:rsidRPr="00493DA3">
        <w:rPr>
          <w:rFonts w:ascii="Times New Roman" w:hAnsi="Times New Roman"/>
          <w:color w:val="00B0F0"/>
          <w:sz w:val="28"/>
          <w:szCs w:val="28"/>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Социокультурная среда </w:t>
      </w:r>
      <w:r>
        <w:rPr>
          <w:rFonts w:ascii="Times New Roman" w:hAnsi="Times New Roman"/>
          <w:color w:val="00B0F0"/>
          <w:sz w:val="28"/>
          <w:szCs w:val="28"/>
        </w:rPr>
        <w:t>учреждения</w:t>
      </w:r>
      <w:r w:rsidRPr="00493DA3">
        <w:rPr>
          <w:rFonts w:ascii="Times New Roman" w:hAnsi="Times New Roman"/>
          <w:color w:val="00B0F0"/>
          <w:sz w:val="28"/>
          <w:szCs w:val="28"/>
        </w:rPr>
        <w:t xml:space="preserve"> более консервативна и традиционна</w:t>
      </w:r>
      <w:r>
        <w:rPr>
          <w:rFonts w:ascii="Times New Roman" w:hAnsi="Times New Roman"/>
          <w:color w:val="00B0F0"/>
          <w:sz w:val="28"/>
          <w:szCs w:val="28"/>
        </w:rPr>
        <w:t>,</w:t>
      </w:r>
      <w:r w:rsidRPr="00493DA3">
        <w:rPr>
          <w:rFonts w:ascii="Times New Roman" w:hAnsi="Times New Roman"/>
          <w:color w:val="00B0F0"/>
          <w:sz w:val="28"/>
          <w:szCs w:val="28"/>
        </w:rPr>
        <w:t xml:space="preserve"> сохраняется внутреннее духовное богатство, бережное отношение к Родине и природе. </w:t>
      </w:r>
      <w:r>
        <w:rPr>
          <w:rFonts w:ascii="Times New Roman" w:hAnsi="Times New Roman"/>
          <w:color w:val="00B0F0"/>
          <w:sz w:val="28"/>
          <w:szCs w:val="28"/>
        </w:rPr>
        <w:t xml:space="preserve"> </w:t>
      </w:r>
      <w:r w:rsidRPr="00493DA3">
        <w:rPr>
          <w:rFonts w:ascii="Times New Roman" w:hAnsi="Times New Roman"/>
          <w:color w:val="00B0F0"/>
          <w:sz w:val="28"/>
          <w:szCs w:val="28"/>
        </w:rPr>
        <w:t xml:space="preserve"> Круг общения детей здесь </w:t>
      </w:r>
      <w:r>
        <w:rPr>
          <w:rFonts w:ascii="Times New Roman" w:hAnsi="Times New Roman"/>
          <w:color w:val="00B0F0"/>
          <w:sz w:val="28"/>
          <w:szCs w:val="28"/>
        </w:rPr>
        <w:t xml:space="preserve"> </w:t>
      </w:r>
      <w:r w:rsidRPr="00493DA3">
        <w:rPr>
          <w:rFonts w:ascii="Times New Roman" w:hAnsi="Times New Roman"/>
          <w:color w:val="00B0F0"/>
          <w:sz w:val="28"/>
          <w:szCs w:val="28"/>
        </w:rPr>
        <w:t xml:space="preserve"> обширен</w:t>
      </w:r>
      <w:r>
        <w:rPr>
          <w:rFonts w:ascii="Times New Roman" w:hAnsi="Times New Roman"/>
          <w:color w:val="00B0F0"/>
          <w:sz w:val="28"/>
          <w:szCs w:val="28"/>
        </w:rPr>
        <w:t xml:space="preserve"> </w:t>
      </w:r>
      <w:r w:rsidRPr="00493DA3">
        <w:rPr>
          <w:rFonts w:ascii="Times New Roman" w:hAnsi="Times New Roman"/>
          <w:color w:val="00B0F0"/>
          <w:sz w:val="28"/>
          <w:szCs w:val="28"/>
        </w:rPr>
        <w:t xml:space="preserve">. </w:t>
      </w:r>
      <w:r>
        <w:rPr>
          <w:rFonts w:ascii="Times New Roman" w:hAnsi="Times New Roman"/>
          <w:color w:val="00B0F0"/>
          <w:sz w:val="28"/>
          <w:szCs w:val="28"/>
        </w:rPr>
        <w:t>У</w:t>
      </w:r>
      <w:r w:rsidRPr="00493DA3">
        <w:rPr>
          <w:rFonts w:ascii="Times New Roman" w:hAnsi="Times New Roman"/>
          <w:color w:val="00B0F0"/>
          <w:sz w:val="28"/>
          <w:szCs w:val="28"/>
        </w:rPr>
        <w:t xml:space="preserve"> детей значительно раньше формируется уважение к семейным традициям, почитание старших, уважение к людям труда, взаимопомощь. </w:t>
      </w:r>
      <w:r>
        <w:rPr>
          <w:rFonts w:ascii="Times New Roman" w:hAnsi="Times New Roman"/>
          <w:color w:val="00B0F0"/>
          <w:sz w:val="28"/>
          <w:szCs w:val="28"/>
        </w:rPr>
        <w:t>Педагоги нашей небольшой школы з</w:t>
      </w:r>
      <w:r w:rsidRPr="00493DA3">
        <w:rPr>
          <w:rFonts w:ascii="Times New Roman" w:hAnsi="Times New Roman"/>
          <w:color w:val="00B0F0"/>
          <w:sz w:val="28"/>
          <w:szCs w:val="28"/>
        </w:rPr>
        <w:t xml:space="preserve">нают личностные особенности, бытовые условия </w:t>
      </w:r>
      <w:r>
        <w:rPr>
          <w:rFonts w:ascii="Times New Roman" w:hAnsi="Times New Roman"/>
          <w:color w:val="00B0F0"/>
          <w:sz w:val="28"/>
          <w:szCs w:val="28"/>
        </w:rPr>
        <w:t>учеников</w:t>
      </w:r>
      <w:r w:rsidRPr="00493DA3">
        <w:rPr>
          <w:rFonts w:ascii="Times New Roman" w:hAnsi="Times New Roman"/>
          <w:color w:val="00B0F0"/>
          <w:sz w:val="28"/>
          <w:szCs w:val="28"/>
        </w:rPr>
        <w:t>,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Все обучающиеся с ОВЗ активно вовлечены в воспитательную деятельность школы. Нет обособленности между классами, учащимися разного возраста, обучающимися с особыми образовательными потребностями. Во второй половине дня реализуются общеразвивающие програм</w:t>
      </w:r>
      <w:r>
        <w:rPr>
          <w:rFonts w:ascii="Times New Roman" w:hAnsi="Times New Roman"/>
          <w:color w:val="00B0F0"/>
          <w:sz w:val="28"/>
          <w:szCs w:val="28"/>
        </w:rPr>
        <w:t xml:space="preserve">мы дополнительного образования, </w:t>
      </w:r>
      <w:r w:rsidRPr="00493DA3">
        <w:rPr>
          <w:rFonts w:ascii="Times New Roman" w:hAnsi="Times New Roman"/>
          <w:color w:val="00B0F0"/>
          <w:sz w:val="28"/>
          <w:szCs w:val="28"/>
        </w:rPr>
        <w:t xml:space="preserve">курсы внеурочной деятельности </w:t>
      </w:r>
      <w:r>
        <w:rPr>
          <w:rFonts w:ascii="Times New Roman" w:hAnsi="Times New Roman"/>
          <w:color w:val="00B0F0"/>
          <w:sz w:val="28"/>
          <w:szCs w:val="28"/>
        </w:rPr>
        <w:t>.</w:t>
      </w:r>
      <w:r w:rsidRPr="00493DA3">
        <w:rPr>
          <w:rFonts w:ascii="Times New Roman" w:hAnsi="Times New Roman"/>
          <w:color w:val="00B0F0"/>
          <w:sz w:val="28"/>
          <w:szCs w:val="28"/>
        </w:rPr>
        <w:t xml:space="preserve"> В летнее время на базе школы функционирует летний оздоровительный лагерь, трудовой отряд старшеклассников. Таким образом, создавая условия для ребенка по выбору форм, способов самореализации на основе освоения общеч</w:t>
      </w:r>
      <w:r>
        <w:rPr>
          <w:rFonts w:ascii="Times New Roman" w:hAnsi="Times New Roman"/>
          <w:color w:val="00B0F0"/>
          <w:sz w:val="28"/>
          <w:szCs w:val="28"/>
        </w:rPr>
        <w:t>еловеческих ценностей, учитываются</w:t>
      </w:r>
      <w:r w:rsidRPr="00493DA3">
        <w:rPr>
          <w:rFonts w:ascii="Times New Roman" w:hAnsi="Times New Roman"/>
          <w:color w:val="00B0F0"/>
          <w:sz w:val="28"/>
          <w:szCs w:val="28"/>
        </w:rPr>
        <w:t xml:space="preserve"> особенности </w:t>
      </w:r>
      <w:r>
        <w:rPr>
          <w:rFonts w:ascii="Times New Roman" w:hAnsi="Times New Roman"/>
          <w:color w:val="00B0F0"/>
          <w:sz w:val="28"/>
          <w:szCs w:val="28"/>
        </w:rPr>
        <w:t xml:space="preserve"> </w:t>
      </w:r>
      <w:r w:rsidRPr="00493DA3">
        <w:rPr>
          <w:rFonts w:ascii="Times New Roman" w:hAnsi="Times New Roman"/>
          <w:color w:val="00B0F0"/>
          <w:sz w:val="28"/>
          <w:szCs w:val="28"/>
        </w:rPr>
        <w:t xml:space="preserve"> школы, за</w:t>
      </w:r>
      <w:r>
        <w:rPr>
          <w:rFonts w:ascii="Times New Roman" w:hAnsi="Times New Roman"/>
          <w:color w:val="00B0F0"/>
          <w:sz w:val="28"/>
          <w:szCs w:val="28"/>
        </w:rPr>
        <w:t>просы обучающихся и родителей. Н</w:t>
      </w:r>
      <w:r w:rsidRPr="00493DA3">
        <w:rPr>
          <w:rFonts w:ascii="Times New Roman" w:hAnsi="Times New Roman"/>
          <w:color w:val="00B0F0"/>
          <w:sz w:val="28"/>
          <w:szCs w:val="28"/>
        </w:rPr>
        <w:t>аличие вариативных учебных курсов, практик гражданской, духовно-нравственной, социокультурной, экологической и т. д.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p>
    <w:p w:rsidR="00A90DEC" w:rsidRPr="00A90DEC" w:rsidRDefault="00A90DEC" w:rsidP="00A90DEC">
      <w:pPr>
        <w:pStyle w:val="11"/>
        <w:spacing w:line="240" w:lineRule="auto"/>
        <w:ind w:firstLine="740"/>
        <w:jc w:val="both"/>
        <w:rPr>
          <w:rFonts w:ascii="Times New Roman" w:hAnsi="Times New Roman"/>
          <w:color w:val="FF0000"/>
          <w:sz w:val="28"/>
          <w:szCs w:val="28"/>
        </w:rPr>
      </w:pPr>
    </w:p>
    <w:p w:rsidR="00A90DEC" w:rsidRPr="00A90DEC" w:rsidRDefault="00A90DEC" w:rsidP="00A90DEC">
      <w:pPr>
        <w:pStyle w:val="11"/>
        <w:spacing w:line="240" w:lineRule="auto"/>
        <w:ind w:firstLine="740"/>
        <w:jc w:val="both"/>
        <w:rPr>
          <w:rFonts w:ascii="Times New Roman" w:hAnsi="Times New Roman"/>
          <w:color w:val="00B050"/>
          <w:sz w:val="28"/>
          <w:szCs w:val="28"/>
        </w:rPr>
      </w:pPr>
    </w:p>
    <w:p w:rsidR="00A90DEC" w:rsidRPr="00A90DEC" w:rsidRDefault="00A90DEC" w:rsidP="00A90DEC">
      <w:pPr>
        <w:pStyle w:val="11"/>
        <w:spacing w:line="240" w:lineRule="auto"/>
        <w:ind w:left="1418" w:hanging="567"/>
        <w:jc w:val="both"/>
        <w:rPr>
          <w:rFonts w:ascii="Times New Roman" w:hAnsi="Times New Roman"/>
          <w:b/>
          <w:bCs/>
          <w:color w:val="00B050"/>
          <w:sz w:val="28"/>
          <w:szCs w:val="28"/>
        </w:rPr>
      </w:pPr>
      <w:r w:rsidRPr="00A90DEC">
        <w:rPr>
          <w:rFonts w:ascii="Times New Roman" w:hAnsi="Times New Roman"/>
          <w:b/>
          <w:bCs/>
          <w:color w:val="00B050"/>
          <w:sz w:val="28"/>
          <w:szCs w:val="28"/>
        </w:rPr>
        <w:t>3.3.2.Виды,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A90DEC" w:rsidRPr="00A90DEC" w:rsidRDefault="00A90DEC" w:rsidP="00A90DEC">
      <w:pPr>
        <w:pStyle w:val="11"/>
        <w:spacing w:line="240" w:lineRule="auto"/>
        <w:ind w:firstLine="740"/>
        <w:jc w:val="both"/>
        <w:rPr>
          <w:rFonts w:ascii="Times New Roman" w:hAnsi="Times New Roman"/>
          <w:color w:val="00B050"/>
          <w:sz w:val="28"/>
          <w:szCs w:val="28"/>
        </w:rPr>
      </w:pP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166.3.2. Виды, формы и содержание воспитательной деятельности.</w:t>
      </w:r>
    </w:p>
    <w:p w:rsidR="00A90DEC" w:rsidRPr="00A90DEC" w:rsidRDefault="00A90DEC" w:rsidP="00A90DEC">
      <w:pPr>
        <w:pStyle w:val="11"/>
        <w:numPr>
          <w:ilvl w:val="3"/>
          <w:numId w:val="3"/>
        </w:numPr>
        <w:tabs>
          <w:tab w:val="left" w:pos="1950"/>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Виды, формы и содержание воспитательной деятельности в этом разделе планируются, представляются по модулям.</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A90DEC" w:rsidRPr="00A90DEC" w:rsidRDefault="00A90DEC" w:rsidP="00A90DEC">
      <w:pPr>
        <w:pStyle w:val="11"/>
        <w:numPr>
          <w:ilvl w:val="3"/>
          <w:numId w:val="3"/>
        </w:numPr>
        <w:tabs>
          <w:tab w:val="left" w:pos="1954"/>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A90DEC" w:rsidRPr="00A90DEC" w:rsidRDefault="00A90DEC" w:rsidP="00A90DEC">
      <w:pPr>
        <w:pStyle w:val="11"/>
        <w:numPr>
          <w:ilvl w:val="3"/>
          <w:numId w:val="3"/>
        </w:numPr>
        <w:tabs>
          <w:tab w:val="left" w:pos="1950"/>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A90DEC" w:rsidRPr="00A90DEC" w:rsidRDefault="00A90DEC" w:rsidP="00A90DEC">
      <w:pPr>
        <w:pStyle w:val="11"/>
        <w:numPr>
          <w:ilvl w:val="3"/>
          <w:numId w:val="3"/>
        </w:numPr>
        <w:tabs>
          <w:tab w:val="left" w:pos="2641"/>
        </w:tabs>
        <w:spacing w:line="240" w:lineRule="auto"/>
        <w:ind w:firstLine="740"/>
        <w:jc w:val="both"/>
        <w:rPr>
          <w:rFonts w:ascii="Times New Roman" w:hAnsi="Times New Roman"/>
          <w:b/>
          <w:bCs/>
          <w:color w:val="00B050"/>
          <w:sz w:val="28"/>
          <w:szCs w:val="28"/>
        </w:rPr>
      </w:pPr>
      <w:r w:rsidRPr="00A90DEC">
        <w:rPr>
          <w:rFonts w:ascii="Times New Roman" w:hAnsi="Times New Roman"/>
          <w:b/>
          <w:bCs/>
          <w:color w:val="00B050"/>
          <w:sz w:val="28"/>
          <w:szCs w:val="28"/>
        </w:rPr>
        <w:t>Модуль «Урочная деятельность».</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90DEC" w:rsidRPr="00A90DEC" w:rsidRDefault="00A90DEC" w:rsidP="00A90DEC">
      <w:pPr>
        <w:pStyle w:val="11"/>
        <w:numPr>
          <w:ilvl w:val="3"/>
          <w:numId w:val="3"/>
        </w:numPr>
        <w:tabs>
          <w:tab w:val="left" w:pos="2621"/>
        </w:tabs>
        <w:spacing w:line="240" w:lineRule="auto"/>
        <w:ind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«Внеурочная деятельность».</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курсы, занятия патриотической, гражданско-патриотической, военно- патриотической, краеведческой, историко-культурной направленности;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курсы, занятия познавательной, научной, исследовательской, просветительской направленности;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курсы, занятия экологической, природоохранной направленности;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курсы, занятия в области искусств, художественного творчества разных видов и жанров;</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курсы, занятия туристско-краеведческой направленности;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курсы, занятия оздоровительной и спортивной направленности.</w:t>
      </w:r>
    </w:p>
    <w:p w:rsidR="00A90DEC" w:rsidRPr="00A90DEC" w:rsidRDefault="00A90DEC" w:rsidP="00A90DEC">
      <w:pPr>
        <w:pStyle w:val="11"/>
        <w:numPr>
          <w:ilvl w:val="3"/>
          <w:numId w:val="3"/>
        </w:numPr>
        <w:tabs>
          <w:tab w:val="left" w:pos="2621"/>
        </w:tabs>
        <w:spacing w:line="240" w:lineRule="auto"/>
        <w:ind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«Классное руководство».</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планирование и проведение классных часов целевой воспитательной тематической направленности;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проведение в классе праздников, конкурсов, соревнований и других мероприятий.</w:t>
      </w:r>
    </w:p>
    <w:p w:rsidR="00A90DEC" w:rsidRPr="00A90DEC" w:rsidRDefault="00A90DEC" w:rsidP="00A90DEC">
      <w:pPr>
        <w:pStyle w:val="11"/>
        <w:numPr>
          <w:ilvl w:val="3"/>
          <w:numId w:val="3"/>
        </w:numPr>
        <w:tabs>
          <w:tab w:val="left" w:pos="2621"/>
        </w:tabs>
        <w:spacing w:line="240" w:lineRule="auto"/>
        <w:ind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«Основные школьные дела».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участие во всероссийских акциях, посвящённых значимым событиям в России, мире;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90DEC" w:rsidRPr="00A90DEC" w:rsidRDefault="00A90DEC" w:rsidP="00A90DEC">
      <w:pPr>
        <w:pStyle w:val="11"/>
        <w:numPr>
          <w:ilvl w:val="3"/>
          <w:numId w:val="3"/>
        </w:numPr>
        <w:tabs>
          <w:tab w:val="left" w:pos="2611"/>
        </w:tabs>
        <w:spacing w:line="240" w:lineRule="auto"/>
        <w:ind w:firstLine="70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«Внешкольные мероприятия».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общие внешкольные мероприятия, в том числе организуемые совместно с социальными партнёрами образовательной организации;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90DEC" w:rsidRPr="00A90DEC" w:rsidRDefault="00A90DEC" w:rsidP="00A90DEC">
      <w:pPr>
        <w:pStyle w:val="11"/>
        <w:numPr>
          <w:ilvl w:val="3"/>
          <w:numId w:val="3"/>
        </w:numPr>
        <w:tabs>
          <w:tab w:val="left" w:pos="2611"/>
        </w:tabs>
        <w:spacing w:line="240" w:lineRule="auto"/>
        <w:ind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«Организация предметно-пространственной среды».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организация и проведение церемоний поднятия (спуска) государственного флага Российской Федерации;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A90DEC">
        <w:rPr>
          <w:rFonts w:ascii="Times New Roman" w:hAnsi="Times New Roman"/>
          <w:color w:val="00B050"/>
          <w:sz w:val="28"/>
          <w:szCs w:val="28"/>
        </w:rPr>
        <w:softHyphen/>
        <w:t>нравственного содержания, фотоотчёты об интересных событиях, поздравления педагогов и обучающихся и другое;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A90DEC" w:rsidRPr="00A90DEC" w:rsidRDefault="00A90DEC" w:rsidP="00A90DEC">
      <w:pPr>
        <w:pStyle w:val="11"/>
        <w:numPr>
          <w:ilvl w:val="3"/>
          <w:numId w:val="3"/>
        </w:numPr>
        <w:tabs>
          <w:tab w:val="left" w:pos="2090"/>
        </w:tabs>
        <w:spacing w:line="240" w:lineRule="auto"/>
        <w:ind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«Взаимодействие с родителями (законными представителями)».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родительские дни, в которые родители (законные представители) могут посещать уроки и внеурочные занятия;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привлечение родителей (законных представителей) к подготовке и проведению классных и общешкольных мероприятий;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90DEC" w:rsidRPr="00A90DEC" w:rsidRDefault="00A90DEC" w:rsidP="00A90DEC">
      <w:pPr>
        <w:pStyle w:val="11"/>
        <w:numPr>
          <w:ilvl w:val="3"/>
          <w:numId w:val="3"/>
        </w:numPr>
        <w:tabs>
          <w:tab w:val="left" w:pos="2621"/>
        </w:tabs>
        <w:spacing w:line="240" w:lineRule="auto"/>
        <w:ind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Модуль «Самоуправление».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организацию и деятельность органов ученического самоуправления (совет обучающихся или других), избранных обучающимися;</w:t>
      </w:r>
    </w:p>
    <w:p w:rsidR="00A90DEC" w:rsidRPr="00A90DEC" w:rsidRDefault="00A90DEC" w:rsidP="00A90DEC">
      <w:pPr>
        <w:pStyle w:val="11"/>
        <w:tabs>
          <w:tab w:val="left" w:pos="8885"/>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представление органами ученического самоуправления</w:t>
      </w:r>
      <w:r w:rsidRPr="00A90DEC">
        <w:rPr>
          <w:rFonts w:ascii="Times New Roman" w:hAnsi="Times New Roman"/>
          <w:color w:val="00B050"/>
          <w:sz w:val="28"/>
          <w:szCs w:val="28"/>
        </w:rPr>
        <w:tab/>
        <w:t>интересов</w:t>
      </w:r>
    </w:p>
    <w:p w:rsidR="00A90DEC" w:rsidRPr="00A90DEC" w:rsidRDefault="00A90DEC" w:rsidP="00A90DEC">
      <w:pPr>
        <w:pStyle w:val="11"/>
        <w:spacing w:line="240" w:lineRule="auto"/>
        <w:ind w:firstLine="0"/>
        <w:jc w:val="both"/>
        <w:rPr>
          <w:rFonts w:ascii="Times New Roman" w:hAnsi="Times New Roman"/>
          <w:color w:val="00B050"/>
          <w:sz w:val="28"/>
          <w:szCs w:val="28"/>
        </w:rPr>
      </w:pPr>
      <w:r w:rsidRPr="00A90DEC">
        <w:rPr>
          <w:rFonts w:ascii="Times New Roman" w:hAnsi="Times New Roman"/>
          <w:color w:val="00B050"/>
          <w:sz w:val="28"/>
          <w:szCs w:val="28"/>
        </w:rPr>
        <w:t>обучающихся в процессе управления образовательной организацией;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защиту органами ученического самоуправления законных интересов и прав обучающихся;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90DEC" w:rsidRPr="00A90DEC" w:rsidRDefault="00A90DEC" w:rsidP="00A90DEC">
      <w:pPr>
        <w:pStyle w:val="11"/>
        <w:numPr>
          <w:ilvl w:val="3"/>
          <w:numId w:val="3"/>
        </w:numPr>
        <w:tabs>
          <w:tab w:val="left" w:pos="2621"/>
        </w:tabs>
        <w:spacing w:line="240" w:lineRule="auto"/>
        <w:ind w:firstLine="72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«Профилактика и безопасность».</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A90DEC" w:rsidRPr="00A90DEC" w:rsidRDefault="00A90DEC" w:rsidP="00A90DEC">
      <w:pPr>
        <w:pStyle w:val="11"/>
        <w:numPr>
          <w:ilvl w:val="3"/>
          <w:numId w:val="3"/>
        </w:numPr>
        <w:tabs>
          <w:tab w:val="left" w:pos="2601"/>
        </w:tabs>
        <w:spacing w:line="240" w:lineRule="auto"/>
        <w:ind w:firstLine="700"/>
        <w:jc w:val="both"/>
        <w:rPr>
          <w:rFonts w:ascii="Times New Roman" w:hAnsi="Times New Roman"/>
          <w:b/>
          <w:bCs/>
          <w:color w:val="00B050"/>
          <w:sz w:val="28"/>
          <w:szCs w:val="28"/>
        </w:rPr>
      </w:pPr>
      <w:r w:rsidRPr="00A90DEC">
        <w:rPr>
          <w:rFonts w:ascii="Times New Roman" w:hAnsi="Times New Roman"/>
          <w:b/>
          <w:bCs/>
          <w:color w:val="00B050"/>
          <w:sz w:val="28"/>
          <w:szCs w:val="28"/>
        </w:rPr>
        <w:t>Модуль «Социальное партнёрство».</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90DEC" w:rsidRPr="00A90DEC" w:rsidRDefault="00A90DEC" w:rsidP="00A90DEC">
      <w:pPr>
        <w:pStyle w:val="11"/>
        <w:numPr>
          <w:ilvl w:val="3"/>
          <w:numId w:val="3"/>
        </w:numPr>
        <w:tabs>
          <w:tab w:val="left" w:pos="2601"/>
        </w:tabs>
        <w:spacing w:line="240" w:lineRule="auto"/>
        <w:ind w:firstLine="700"/>
        <w:jc w:val="both"/>
        <w:rPr>
          <w:rFonts w:ascii="Times New Roman" w:hAnsi="Times New Roman"/>
          <w:b/>
          <w:bCs/>
          <w:color w:val="00B050"/>
          <w:sz w:val="28"/>
          <w:szCs w:val="28"/>
        </w:rPr>
      </w:pPr>
      <w:r w:rsidRPr="00A90DEC">
        <w:rPr>
          <w:rFonts w:ascii="Times New Roman" w:hAnsi="Times New Roman"/>
          <w:b/>
          <w:bCs/>
          <w:color w:val="00B050"/>
          <w:sz w:val="28"/>
          <w:szCs w:val="28"/>
        </w:rPr>
        <w:t>Модуль «Профориентация».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экскурсии на предприятия, в организации, дающие начальные представления о существующих профессиях и условиях работы;</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участие в работе всероссийских профориентационных проектов;</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90DEC" w:rsidRPr="00A90DEC" w:rsidRDefault="00A90DEC" w:rsidP="00A90DEC">
      <w:pPr>
        <w:pStyle w:val="11"/>
        <w:spacing w:line="240" w:lineRule="auto"/>
        <w:ind w:firstLine="700"/>
        <w:jc w:val="both"/>
        <w:rPr>
          <w:rFonts w:ascii="Times New Roman" w:hAnsi="Times New Roman"/>
          <w:color w:val="00B050"/>
          <w:sz w:val="28"/>
          <w:szCs w:val="28"/>
        </w:rPr>
      </w:pPr>
      <w:r w:rsidRPr="00A90DEC">
        <w:rPr>
          <w:rFonts w:ascii="Times New Roman" w:hAnsi="Times New Roman"/>
          <w:color w:val="00B050"/>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166.4. Организационный раздел.</w:t>
      </w:r>
    </w:p>
    <w:p w:rsidR="00A90DEC" w:rsidRPr="00A90DEC" w:rsidRDefault="00A90DEC" w:rsidP="00A90DEC">
      <w:pPr>
        <w:pStyle w:val="11"/>
        <w:numPr>
          <w:ilvl w:val="2"/>
          <w:numId w:val="4"/>
        </w:numPr>
        <w:tabs>
          <w:tab w:val="left" w:pos="1719"/>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Кадровое обеспечение.</w:t>
      </w:r>
    </w:p>
    <w:p w:rsidR="00A90DEC" w:rsidRPr="00A90DEC" w:rsidRDefault="00A90DEC" w:rsidP="00A90DEC">
      <w:pPr>
        <w:pStyle w:val="11"/>
        <w:spacing w:line="240" w:lineRule="auto"/>
        <w:ind w:firstLine="760"/>
        <w:jc w:val="both"/>
        <w:rPr>
          <w:rFonts w:ascii="Times New Roman" w:hAnsi="Times New Roman"/>
          <w:color w:val="auto"/>
          <w:sz w:val="28"/>
          <w:szCs w:val="28"/>
        </w:rPr>
      </w:pPr>
      <w:r w:rsidRPr="00A90DEC">
        <w:rPr>
          <w:rFonts w:ascii="Times New Roman" w:hAnsi="Times New Roman"/>
          <w:color w:val="auto"/>
          <w:sz w:val="28"/>
          <w:szCs w:val="28"/>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A90DEC">
        <w:rPr>
          <w:rFonts w:ascii="Times New Roman" w:hAnsi="Times New Roman"/>
          <w:color w:val="auto"/>
          <w:sz w:val="28"/>
          <w:szCs w:val="28"/>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tbl>
      <w:tblPr>
        <w:tblW w:w="10349" w:type="dxa"/>
        <w:tblInd w:w="-318" w:type="dxa"/>
        <w:tblLayout w:type="fixed"/>
        <w:tblLook w:val="0000" w:firstRow="0" w:lastRow="0" w:firstColumn="0" w:lastColumn="0" w:noHBand="0" w:noVBand="0"/>
      </w:tblPr>
      <w:tblGrid>
        <w:gridCol w:w="710"/>
        <w:gridCol w:w="3969"/>
        <w:gridCol w:w="1984"/>
        <w:gridCol w:w="3686"/>
      </w:tblGrid>
      <w:tr w:rsidR="00A90DEC" w:rsidRPr="00A90DEC" w:rsidTr="00E940AC">
        <w:trPr>
          <w:trHeight w:val="465"/>
        </w:trPr>
        <w:tc>
          <w:tcPr>
            <w:tcW w:w="710" w:type="dxa"/>
            <w:tcBorders>
              <w:top w:val="single" w:sz="4" w:space="0" w:color="000000"/>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w:t>
            </w:r>
          </w:p>
          <w:p w:rsidR="00A90DEC" w:rsidRPr="00A90DEC" w:rsidRDefault="00A90DEC" w:rsidP="00E940AC">
            <w:pPr>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П/П</w:t>
            </w:r>
          </w:p>
        </w:tc>
        <w:tc>
          <w:tcPr>
            <w:tcW w:w="3969" w:type="dxa"/>
            <w:tcBorders>
              <w:top w:val="single" w:sz="4" w:space="0" w:color="000000"/>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Фамилия, имя, отчество</w:t>
            </w:r>
          </w:p>
        </w:tc>
        <w:tc>
          <w:tcPr>
            <w:tcW w:w="1984" w:type="dxa"/>
            <w:tcBorders>
              <w:top w:val="single" w:sz="4" w:space="0" w:color="000000"/>
              <w:left w:val="single" w:sz="4" w:space="0" w:color="000000"/>
              <w:bottom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 xml:space="preserve">Образование </w:t>
            </w:r>
          </w:p>
        </w:tc>
        <w:tc>
          <w:tcPr>
            <w:tcW w:w="3686" w:type="dxa"/>
            <w:tcBorders>
              <w:top w:val="single" w:sz="4" w:space="0" w:color="000000"/>
              <w:left w:val="single" w:sz="4" w:space="0" w:color="000000"/>
              <w:bottom w:val="single" w:sz="4" w:space="0" w:color="auto"/>
              <w:right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 xml:space="preserve">Занимаемая должность </w:t>
            </w:r>
          </w:p>
        </w:tc>
      </w:tr>
      <w:tr w:rsidR="00A90DEC" w:rsidRPr="00A90DEC" w:rsidTr="00E940AC">
        <w:trPr>
          <w:trHeight w:val="311"/>
        </w:trPr>
        <w:tc>
          <w:tcPr>
            <w:tcW w:w="710" w:type="dxa"/>
            <w:tcBorders>
              <w:top w:val="single" w:sz="4" w:space="0" w:color="000000"/>
              <w:left w:val="single" w:sz="4" w:space="0" w:color="000000"/>
              <w:bottom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1</w:t>
            </w:r>
          </w:p>
        </w:tc>
        <w:tc>
          <w:tcPr>
            <w:tcW w:w="3969" w:type="dxa"/>
            <w:tcBorders>
              <w:top w:val="single" w:sz="4" w:space="0" w:color="000000"/>
              <w:left w:val="single" w:sz="4" w:space="0" w:color="000000"/>
              <w:bottom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Перина Рената Олеговна</w:t>
            </w:r>
          </w:p>
        </w:tc>
        <w:tc>
          <w:tcPr>
            <w:tcW w:w="1984" w:type="dxa"/>
            <w:tcBorders>
              <w:top w:val="single" w:sz="4" w:space="0" w:color="000000"/>
              <w:left w:val="single" w:sz="4" w:space="0" w:color="000000"/>
              <w:bottom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Высшее</w:t>
            </w:r>
          </w:p>
          <w:p w:rsidR="00A90DEC" w:rsidRPr="00A90DEC" w:rsidRDefault="00A90DEC" w:rsidP="00E940AC">
            <w:pPr>
              <w:rPr>
                <w:rFonts w:ascii="Times New Roman" w:hAnsi="Times New Roman" w:cs="Times New Roman"/>
                <w:color w:val="984806" w:themeColor="accent6" w:themeShade="80"/>
                <w:sz w:val="28"/>
                <w:szCs w:val="28"/>
              </w:rPr>
            </w:pPr>
          </w:p>
        </w:tc>
        <w:tc>
          <w:tcPr>
            <w:tcW w:w="3686" w:type="dxa"/>
            <w:tcBorders>
              <w:top w:val="single" w:sz="4" w:space="0" w:color="000000"/>
              <w:left w:val="single" w:sz="4" w:space="0" w:color="000000"/>
              <w:bottom w:val="single" w:sz="4" w:space="0" w:color="auto"/>
              <w:right w:val="single" w:sz="4" w:space="0" w:color="auto"/>
            </w:tcBorders>
            <w:shd w:val="clear" w:color="auto" w:fill="auto"/>
          </w:tcPr>
          <w:p w:rsidR="00A90DEC" w:rsidRPr="00A90DEC" w:rsidRDefault="00A90DEC" w:rsidP="00E940AC">
            <w:pPr>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Заместитель директора по ВР образовательной организации</w:t>
            </w:r>
          </w:p>
        </w:tc>
      </w:tr>
      <w:tr w:rsidR="00A90DEC" w:rsidRPr="00A90DEC" w:rsidTr="00E940AC">
        <w:trPr>
          <w:trHeight w:val="8"/>
        </w:trPr>
        <w:tc>
          <w:tcPr>
            <w:tcW w:w="710" w:type="dxa"/>
            <w:tcBorders>
              <w:top w:val="single" w:sz="4" w:space="0" w:color="auto"/>
              <w:left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p>
        </w:tc>
        <w:tc>
          <w:tcPr>
            <w:tcW w:w="3969" w:type="dxa"/>
            <w:tcBorders>
              <w:top w:val="single" w:sz="4" w:space="0" w:color="auto"/>
              <w:left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Котлова Светлана Ивановна</w:t>
            </w:r>
          </w:p>
        </w:tc>
        <w:tc>
          <w:tcPr>
            <w:tcW w:w="1984" w:type="dxa"/>
            <w:tcBorders>
              <w:top w:val="single" w:sz="4" w:space="0" w:color="auto"/>
              <w:left w:val="single" w:sz="4" w:space="0" w:color="000000"/>
            </w:tcBorders>
            <w:shd w:val="clear" w:color="auto" w:fill="auto"/>
          </w:tcPr>
          <w:p w:rsidR="00A90DEC" w:rsidRPr="00A90DEC" w:rsidRDefault="00A90DEC" w:rsidP="00E940AC">
            <w:pPr>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Высшее</w:t>
            </w:r>
          </w:p>
        </w:tc>
        <w:tc>
          <w:tcPr>
            <w:tcW w:w="3686" w:type="dxa"/>
            <w:vMerge w:val="restart"/>
            <w:tcBorders>
              <w:top w:val="single" w:sz="4" w:space="0" w:color="auto"/>
              <w:left w:val="single" w:sz="4" w:space="0" w:color="000000"/>
              <w:right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Советник директора по воспитанию и по взаимодействию с детскими общественными объединениями , учитель начальных классов образовательной организации</w:t>
            </w:r>
          </w:p>
        </w:tc>
      </w:tr>
      <w:tr w:rsidR="00A90DEC" w:rsidRPr="00A90DEC" w:rsidTr="00E940AC">
        <w:trPr>
          <w:trHeight w:val="465"/>
        </w:trPr>
        <w:tc>
          <w:tcPr>
            <w:tcW w:w="710" w:type="dxa"/>
            <w:tcBorders>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2</w:t>
            </w:r>
          </w:p>
        </w:tc>
        <w:tc>
          <w:tcPr>
            <w:tcW w:w="3969" w:type="dxa"/>
            <w:tcBorders>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p>
        </w:tc>
        <w:tc>
          <w:tcPr>
            <w:tcW w:w="1984" w:type="dxa"/>
            <w:tcBorders>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p>
        </w:tc>
        <w:tc>
          <w:tcPr>
            <w:tcW w:w="3686" w:type="dxa"/>
            <w:vMerge/>
            <w:tcBorders>
              <w:left w:val="single" w:sz="4" w:space="0" w:color="000000"/>
              <w:bottom w:val="single" w:sz="4" w:space="0" w:color="000000"/>
              <w:right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p>
        </w:tc>
      </w:tr>
      <w:tr w:rsidR="00A90DEC" w:rsidRPr="00A90DEC" w:rsidTr="00E940AC">
        <w:trPr>
          <w:trHeight w:val="375"/>
        </w:trPr>
        <w:tc>
          <w:tcPr>
            <w:tcW w:w="710" w:type="dxa"/>
            <w:tcBorders>
              <w:left w:val="single" w:sz="4" w:space="0" w:color="000000"/>
              <w:bottom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3</w:t>
            </w:r>
          </w:p>
        </w:tc>
        <w:tc>
          <w:tcPr>
            <w:tcW w:w="3969" w:type="dxa"/>
            <w:tcBorders>
              <w:left w:val="single" w:sz="4" w:space="0" w:color="000000"/>
              <w:bottom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Герасимова Анна Андреевна</w:t>
            </w:r>
          </w:p>
        </w:tc>
        <w:tc>
          <w:tcPr>
            <w:tcW w:w="1984" w:type="dxa"/>
            <w:tcBorders>
              <w:left w:val="single" w:sz="4" w:space="0" w:color="000000"/>
              <w:bottom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Высшее</w:t>
            </w:r>
          </w:p>
        </w:tc>
        <w:tc>
          <w:tcPr>
            <w:tcW w:w="3686" w:type="dxa"/>
            <w:tcBorders>
              <w:left w:val="single" w:sz="4" w:space="0" w:color="000000"/>
              <w:bottom w:val="single" w:sz="4" w:space="0" w:color="auto"/>
              <w:right w:val="single" w:sz="4" w:space="0" w:color="auto"/>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Педагог-психолог образовательной организации</w:t>
            </w:r>
          </w:p>
        </w:tc>
      </w:tr>
      <w:tr w:rsidR="00A90DEC" w:rsidRPr="00A90DEC" w:rsidTr="00E940AC">
        <w:trPr>
          <w:trHeight w:val="180"/>
        </w:trPr>
        <w:tc>
          <w:tcPr>
            <w:tcW w:w="710" w:type="dxa"/>
            <w:tcBorders>
              <w:top w:val="single" w:sz="4" w:space="0" w:color="auto"/>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4</w:t>
            </w:r>
          </w:p>
        </w:tc>
        <w:tc>
          <w:tcPr>
            <w:tcW w:w="3969" w:type="dxa"/>
            <w:tcBorders>
              <w:top w:val="single" w:sz="4" w:space="0" w:color="auto"/>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Целых Светлана Леонидовна</w:t>
            </w:r>
          </w:p>
        </w:tc>
        <w:tc>
          <w:tcPr>
            <w:tcW w:w="1984" w:type="dxa"/>
            <w:tcBorders>
              <w:top w:val="single" w:sz="4" w:space="0" w:color="auto"/>
              <w:left w:val="single" w:sz="4" w:space="0" w:color="000000"/>
              <w:bottom w:val="single" w:sz="4" w:space="0" w:color="000000"/>
            </w:tcBorders>
            <w:shd w:val="clear" w:color="auto" w:fill="auto"/>
          </w:tcPr>
          <w:p w:rsidR="00A90DEC" w:rsidRPr="00A90DEC" w:rsidRDefault="00A90DEC" w:rsidP="00E940AC">
            <w:pPr>
              <w:snapToGrid w:val="0"/>
              <w:rPr>
                <w:rFonts w:ascii="Times New Roman" w:hAnsi="Times New Roman" w:cs="Times New Roman"/>
                <w:color w:val="984806" w:themeColor="accent6" w:themeShade="80"/>
                <w:sz w:val="28"/>
                <w:szCs w:val="28"/>
              </w:rPr>
            </w:pPr>
            <w:r w:rsidRPr="00A90DEC">
              <w:rPr>
                <w:rFonts w:ascii="Times New Roman" w:hAnsi="Times New Roman" w:cs="Times New Roman"/>
                <w:color w:val="984806" w:themeColor="accent6" w:themeShade="80"/>
                <w:sz w:val="28"/>
                <w:szCs w:val="28"/>
              </w:rPr>
              <w:t>Высшее</w:t>
            </w:r>
          </w:p>
        </w:tc>
        <w:tc>
          <w:tcPr>
            <w:tcW w:w="3686" w:type="dxa"/>
            <w:tcBorders>
              <w:top w:val="single" w:sz="4" w:space="0" w:color="auto"/>
              <w:left w:val="single" w:sz="4" w:space="0" w:color="000000"/>
              <w:bottom w:val="single" w:sz="4" w:space="0" w:color="000000"/>
              <w:right w:val="single" w:sz="4" w:space="0" w:color="auto"/>
            </w:tcBorders>
            <w:shd w:val="clear" w:color="auto" w:fill="auto"/>
          </w:tcPr>
          <w:p w:rsidR="00A90DEC" w:rsidRPr="00A90DEC" w:rsidRDefault="00A90DEC" w:rsidP="00E940AC">
            <w:pPr>
              <w:pStyle w:val="2"/>
              <w:shd w:val="clear" w:color="auto" w:fill="FFFFFF"/>
              <w:spacing w:before="0" w:line="390" w:lineRule="atLeast"/>
              <w:rPr>
                <w:rFonts w:ascii="Times New Roman" w:hAnsi="Times New Roman" w:cs="Times New Roman"/>
                <w:b w:val="0"/>
                <w:color w:val="943634" w:themeColor="accent2" w:themeShade="BF"/>
                <w:sz w:val="28"/>
                <w:szCs w:val="28"/>
              </w:rPr>
            </w:pPr>
            <w:r w:rsidRPr="00A90DEC">
              <w:rPr>
                <w:rFonts w:ascii="Times New Roman" w:hAnsi="Times New Roman" w:cs="Times New Roman"/>
                <w:b w:val="0"/>
                <w:color w:val="943634" w:themeColor="accent2" w:themeShade="BF"/>
                <w:sz w:val="28"/>
                <w:szCs w:val="28"/>
              </w:rPr>
              <w:t>Инспектор по делам несовершеннолетних Отдела полиции № 8 УМВД России по г. Липецку</w:t>
            </w:r>
          </w:p>
        </w:tc>
      </w:tr>
    </w:tbl>
    <w:p w:rsidR="00A90DEC" w:rsidRPr="00A90DEC" w:rsidRDefault="00A90DEC" w:rsidP="00A90DEC">
      <w:pPr>
        <w:pStyle w:val="11"/>
        <w:spacing w:line="240" w:lineRule="auto"/>
        <w:ind w:firstLine="760"/>
        <w:jc w:val="both"/>
        <w:rPr>
          <w:rFonts w:ascii="Times New Roman" w:hAnsi="Times New Roman"/>
          <w:color w:val="auto"/>
          <w:sz w:val="28"/>
          <w:szCs w:val="28"/>
        </w:rPr>
      </w:pPr>
    </w:p>
    <w:p w:rsidR="00A90DEC" w:rsidRPr="00A90DEC" w:rsidRDefault="00A90DEC" w:rsidP="00A90DEC">
      <w:pPr>
        <w:pStyle w:val="11"/>
        <w:spacing w:line="240" w:lineRule="auto"/>
        <w:ind w:firstLine="760"/>
        <w:jc w:val="both"/>
        <w:rPr>
          <w:rFonts w:ascii="Times New Roman" w:hAnsi="Times New Roman"/>
          <w:color w:val="auto"/>
          <w:sz w:val="28"/>
          <w:szCs w:val="28"/>
        </w:rPr>
      </w:pPr>
    </w:p>
    <w:p w:rsidR="00A90DEC" w:rsidRPr="00A90DEC" w:rsidRDefault="00A90DEC" w:rsidP="00A90DEC">
      <w:pPr>
        <w:pStyle w:val="11"/>
        <w:numPr>
          <w:ilvl w:val="2"/>
          <w:numId w:val="4"/>
        </w:numPr>
        <w:tabs>
          <w:tab w:val="left" w:pos="1754"/>
        </w:tabs>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Нормативно-методическое обеспечение.</w:t>
      </w:r>
    </w:p>
    <w:p w:rsidR="00A90DEC" w:rsidRPr="00A90DEC" w:rsidRDefault="00A90DEC" w:rsidP="00A90DEC">
      <w:pPr>
        <w:pStyle w:val="11"/>
        <w:tabs>
          <w:tab w:val="left" w:pos="1754"/>
        </w:tabs>
        <w:spacing w:line="240" w:lineRule="auto"/>
        <w:ind w:left="760" w:firstLine="0"/>
        <w:jc w:val="both"/>
        <w:rPr>
          <w:rFonts w:ascii="Times New Roman" w:hAnsi="Times New Roman"/>
          <w:color w:val="00B050"/>
          <w:sz w:val="28"/>
          <w:szCs w:val="28"/>
        </w:rPr>
      </w:pPr>
    </w:p>
    <w:p w:rsidR="00A90DEC" w:rsidRPr="00A90DEC" w:rsidRDefault="00A90DEC" w:rsidP="00A90DEC">
      <w:pPr>
        <w:pStyle w:val="11"/>
        <w:spacing w:line="240" w:lineRule="auto"/>
        <w:ind w:firstLine="820"/>
        <w:jc w:val="both"/>
        <w:rPr>
          <w:rFonts w:ascii="Times New Roman" w:hAnsi="Times New Roman"/>
          <w:color w:val="943634" w:themeColor="accent2" w:themeShade="BF"/>
          <w:sz w:val="28"/>
          <w:szCs w:val="28"/>
        </w:rPr>
      </w:pPr>
      <w:r w:rsidRPr="00A90DEC">
        <w:rPr>
          <w:rFonts w:ascii="Times New Roman" w:hAnsi="Times New Roman"/>
          <w:color w:val="943634" w:themeColor="accent2" w:themeShade="BF"/>
          <w:sz w:val="28"/>
          <w:szCs w:val="28"/>
        </w:rPr>
        <w:t>В данном разделе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90DEC" w:rsidRPr="00A90DEC" w:rsidRDefault="00A90DEC" w:rsidP="00A90DEC">
      <w:pPr>
        <w:pStyle w:val="11"/>
        <w:spacing w:line="240" w:lineRule="auto"/>
        <w:ind w:firstLine="840"/>
        <w:jc w:val="both"/>
        <w:rPr>
          <w:rFonts w:ascii="Times New Roman" w:hAnsi="Times New Roman"/>
          <w:color w:val="943634" w:themeColor="accent2" w:themeShade="BF"/>
          <w:sz w:val="28"/>
          <w:szCs w:val="28"/>
        </w:rPr>
      </w:pPr>
      <w:r w:rsidRPr="00A90DEC">
        <w:rPr>
          <w:rFonts w:ascii="Times New Roman" w:hAnsi="Times New Roman"/>
          <w:color w:val="943634" w:themeColor="accent2" w:themeShade="BF"/>
          <w:sz w:val="28"/>
          <w:szCs w:val="28"/>
        </w:rPr>
        <w:t>Представляны ссылки на локальные нормативные акты, в которые вносятся изменения в связи с утверждением рабочей программы воспитания.</w:t>
      </w:r>
    </w:p>
    <w:p w:rsidR="00A90DEC" w:rsidRPr="00A90DEC" w:rsidRDefault="00A90DEC" w:rsidP="00A90DEC">
      <w:pPr>
        <w:pStyle w:val="11"/>
        <w:spacing w:line="240" w:lineRule="auto"/>
        <w:ind w:firstLine="840"/>
        <w:jc w:val="both"/>
        <w:rPr>
          <w:rFonts w:ascii="Times New Roman" w:hAnsi="Times New Roman"/>
          <w:color w:val="943634" w:themeColor="accent2" w:themeShade="BF"/>
          <w:sz w:val="28"/>
          <w:szCs w:val="28"/>
        </w:rPr>
      </w:pPr>
    </w:p>
    <w:p w:rsidR="00A90DEC" w:rsidRPr="00A90DEC" w:rsidRDefault="00194C2B" w:rsidP="00A90DEC">
      <w:pPr>
        <w:pStyle w:val="11"/>
        <w:spacing w:line="240" w:lineRule="auto"/>
        <w:ind w:firstLine="840"/>
        <w:jc w:val="both"/>
        <w:rPr>
          <w:rFonts w:ascii="Times New Roman" w:hAnsi="Times New Roman"/>
          <w:color w:val="943634" w:themeColor="accent2" w:themeShade="BF"/>
          <w:sz w:val="28"/>
          <w:szCs w:val="28"/>
        </w:rPr>
      </w:pPr>
      <w:hyperlink r:id="rId5" w:history="1">
        <w:r w:rsidR="00A90DEC" w:rsidRPr="00A90DEC">
          <w:rPr>
            <w:rStyle w:val="a6"/>
            <w:rFonts w:ascii="Times New Roman" w:hAnsi="Times New Roman"/>
            <w:color w:val="943634" w:themeColor="accent2" w:themeShade="BF"/>
            <w:sz w:val="28"/>
            <w:szCs w:val="28"/>
          </w:rPr>
          <w:t>http://sc50lipetsk.ru/svedeniya-ob-obrazovatelnoy-organizacii/obrazovanie/</w:t>
        </w:r>
      </w:hyperlink>
    </w:p>
    <w:p w:rsidR="00A90DEC" w:rsidRPr="00A90DEC" w:rsidRDefault="00194C2B" w:rsidP="00A90DEC">
      <w:pPr>
        <w:pStyle w:val="11"/>
        <w:spacing w:line="240" w:lineRule="auto"/>
        <w:ind w:firstLine="840"/>
        <w:jc w:val="both"/>
        <w:rPr>
          <w:rFonts w:ascii="Times New Roman" w:hAnsi="Times New Roman"/>
          <w:color w:val="943634" w:themeColor="accent2" w:themeShade="BF"/>
          <w:sz w:val="28"/>
          <w:szCs w:val="28"/>
        </w:rPr>
      </w:pPr>
      <w:hyperlink r:id="rId6" w:history="1">
        <w:r w:rsidR="00A90DEC" w:rsidRPr="00A90DEC">
          <w:rPr>
            <w:rStyle w:val="a6"/>
            <w:rFonts w:ascii="Times New Roman" w:hAnsi="Times New Roman"/>
            <w:color w:val="943634" w:themeColor="accent2" w:themeShade="BF"/>
            <w:sz w:val="28"/>
            <w:szCs w:val="28"/>
          </w:rPr>
          <w:t>http://sc50lipetsk.ru/vospitanie/</w:t>
        </w:r>
      </w:hyperlink>
    </w:p>
    <w:p w:rsidR="00A90DEC" w:rsidRPr="00A90DEC" w:rsidRDefault="00A90DEC" w:rsidP="00A90DEC">
      <w:pPr>
        <w:pStyle w:val="11"/>
        <w:tabs>
          <w:tab w:val="left" w:pos="1754"/>
        </w:tabs>
        <w:spacing w:line="240" w:lineRule="auto"/>
        <w:ind w:left="760" w:firstLine="0"/>
        <w:jc w:val="both"/>
        <w:rPr>
          <w:rFonts w:ascii="Times New Roman" w:hAnsi="Times New Roman"/>
          <w:color w:val="00B050"/>
          <w:sz w:val="28"/>
          <w:szCs w:val="28"/>
        </w:rPr>
      </w:pPr>
    </w:p>
    <w:p w:rsidR="00A90DEC" w:rsidRPr="00A90DEC" w:rsidRDefault="00A90DEC" w:rsidP="00A90DEC">
      <w:pPr>
        <w:pStyle w:val="11"/>
        <w:tabs>
          <w:tab w:val="left" w:pos="1754"/>
        </w:tabs>
        <w:spacing w:line="240" w:lineRule="auto"/>
        <w:ind w:firstLine="0"/>
        <w:jc w:val="both"/>
        <w:rPr>
          <w:rFonts w:ascii="Times New Roman" w:hAnsi="Times New Roman"/>
          <w:color w:val="00B050"/>
          <w:sz w:val="28"/>
          <w:szCs w:val="28"/>
        </w:rPr>
      </w:pPr>
    </w:p>
    <w:p w:rsidR="00A90DEC" w:rsidRPr="00A90DEC" w:rsidRDefault="00A90DEC" w:rsidP="00A90DEC">
      <w:pPr>
        <w:pStyle w:val="11"/>
        <w:numPr>
          <w:ilvl w:val="2"/>
          <w:numId w:val="4"/>
        </w:numPr>
        <w:tabs>
          <w:tab w:val="left" w:pos="1734"/>
        </w:tabs>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Требования к условиям работы с обучающимися с особыми образовательными потребностями.</w:t>
      </w:r>
    </w:p>
    <w:p w:rsidR="00A90DEC" w:rsidRPr="00A90DEC" w:rsidRDefault="00A90DEC" w:rsidP="00A90DEC">
      <w:pPr>
        <w:pStyle w:val="11"/>
        <w:numPr>
          <w:ilvl w:val="3"/>
          <w:numId w:val="4"/>
        </w:numPr>
        <w:tabs>
          <w:tab w:val="left" w:pos="1945"/>
        </w:tabs>
        <w:spacing w:line="240" w:lineRule="auto"/>
        <w:ind w:firstLine="760"/>
        <w:jc w:val="both"/>
        <w:rPr>
          <w:rFonts w:ascii="Times New Roman" w:hAnsi="Times New Roman"/>
          <w:color w:val="00B050"/>
          <w:sz w:val="28"/>
          <w:szCs w:val="28"/>
        </w:rPr>
      </w:pPr>
      <w:r w:rsidRPr="00A90DEC">
        <w:rPr>
          <w:rFonts w:ascii="Times New Roman" w:hAnsi="Times New Roman"/>
          <w:color w:val="00B050"/>
          <w:sz w:val="28"/>
          <w:szCs w:val="28"/>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90DEC" w:rsidRPr="00A90DEC" w:rsidRDefault="00A90DEC" w:rsidP="00A90DEC">
      <w:pPr>
        <w:pStyle w:val="11"/>
        <w:tabs>
          <w:tab w:val="left" w:pos="1945"/>
        </w:tabs>
        <w:spacing w:line="240" w:lineRule="auto"/>
        <w:ind w:left="760" w:firstLine="0"/>
        <w:jc w:val="both"/>
        <w:rPr>
          <w:rFonts w:ascii="Times New Roman" w:hAnsi="Times New Roman"/>
          <w:color w:val="00B050"/>
          <w:sz w:val="28"/>
          <w:szCs w:val="28"/>
        </w:rPr>
      </w:pPr>
    </w:p>
    <w:p w:rsidR="00A90DEC" w:rsidRPr="00A90DEC" w:rsidRDefault="00A90DEC" w:rsidP="00A90DEC">
      <w:pPr>
        <w:tabs>
          <w:tab w:val="left" w:pos="851"/>
        </w:tabs>
        <w:spacing w:line="360" w:lineRule="auto"/>
        <w:ind w:firstLine="709"/>
        <w:rPr>
          <w:rFonts w:ascii="Times New Roman" w:hAnsi="Times New Roman" w:cs="Times New Roman"/>
          <w:color w:val="943634" w:themeColor="accent2" w:themeShade="BF"/>
          <w:w w:val="0"/>
          <w:sz w:val="28"/>
          <w:szCs w:val="28"/>
        </w:rPr>
      </w:pPr>
      <w:r w:rsidRPr="00A90DEC">
        <w:rPr>
          <w:rFonts w:ascii="Times New Roman" w:hAnsi="Times New Roman" w:cs="Times New Roman"/>
          <w:color w:val="943634" w:themeColor="accent2" w:themeShade="BF"/>
          <w:w w:val="0"/>
          <w:sz w:val="28"/>
          <w:szCs w:val="28"/>
        </w:rPr>
        <w:t>Особыми задачами воспитания обучающихся с ОВЗ являются:</w:t>
      </w:r>
    </w:p>
    <w:p w:rsidR="00A90DEC" w:rsidRPr="00A90DEC" w:rsidRDefault="00A90DEC" w:rsidP="00A90DEC">
      <w:pPr>
        <w:widowControl w:val="0"/>
        <w:numPr>
          <w:ilvl w:val="0"/>
          <w:numId w:val="7"/>
        </w:numPr>
        <w:tabs>
          <w:tab w:val="left" w:pos="851"/>
        </w:tabs>
        <w:autoSpaceDE w:val="0"/>
        <w:autoSpaceDN w:val="0"/>
        <w:spacing w:after="0" w:line="360" w:lineRule="auto"/>
        <w:ind w:left="0" w:firstLine="709"/>
        <w:jc w:val="both"/>
        <w:rPr>
          <w:rFonts w:ascii="Times New Roman" w:hAnsi="Times New Roman" w:cs="Times New Roman"/>
          <w:color w:val="943634" w:themeColor="accent2" w:themeShade="BF"/>
          <w:w w:val="0"/>
          <w:sz w:val="28"/>
          <w:szCs w:val="28"/>
        </w:rPr>
      </w:pPr>
      <w:r w:rsidRPr="00A90DEC">
        <w:rPr>
          <w:rFonts w:ascii="Times New Roman" w:hAnsi="Times New Roman" w:cs="Times New Roman"/>
          <w:color w:val="943634" w:themeColor="accent2" w:themeShade="BF"/>
          <w:w w:val="0"/>
          <w:sz w:val="28"/>
          <w:szCs w:val="28"/>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A90DEC" w:rsidRPr="00A90DEC" w:rsidRDefault="00A90DEC" w:rsidP="00A90DEC">
      <w:pPr>
        <w:widowControl w:val="0"/>
        <w:numPr>
          <w:ilvl w:val="0"/>
          <w:numId w:val="7"/>
        </w:numPr>
        <w:tabs>
          <w:tab w:val="left" w:pos="851"/>
        </w:tabs>
        <w:autoSpaceDE w:val="0"/>
        <w:autoSpaceDN w:val="0"/>
        <w:spacing w:after="0" w:line="360" w:lineRule="auto"/>
        <w:ind w:left="0" w:firstLine="709"/>
        <w:jc w:val="both"/>
        <w:rPr>
          <w:rFonts w:ascii="Times New Roman" w:hAnsi="Times New Roman" w:cs="Times New Roman"/>
          <w:color w:val="943634" w:themeColor="accent2" w:themeShade="BF"/>
          <w:w w:val="0"/>
          <w:sz w:val="28"/>
          <w:szCs w:val="28"/>
        </w:rPr>
      </w:pPr>
      <w:r w:rsidRPr="00A90DEC">
        <w:rPr>
          <w:rFonts w:ascii="Times New Roman" w:hAnsi="Times New Roman" w:cs="Times New Roman"/>
          <w:color w:val="943634" w:themeColor="accent2" w:themeShade="BF"/>
          <w:w w:val="0"/>
          <w:sz w:val="28"/>
          <w:szCs w:val="28"/>
        </w:rPr>
        <w:t xml:space="preserve"> формирование доброжелательного отношения к детям с ОВЗ и их семьям со стороны всех участников образовательных отношений;</w:t>
      </w:r>
    </w:p>
    <w:p w:rsidR="00A90DEC" w:rsidRPr="00A90DEC" w:rsidRDefault="00A90DEC" w:rsidP="00A90DEC">
      <w:pPr>
        <w:widowControl w:val="0"/>
        <w:numPr>
          <w:ilvl w:val="0"/>
          <w:numId w:val="7"/>
        </w:numPr>
        <w:tabs>
          <w:tab w:val="left" w:pos="851"/>
        </w:tabs>
        <w:autoSpaceDE w:val="0"/>
        <w:autoSpaceDN w:val="0"/>
        <w:spacing w:after="0" w:line="360" w:lineRule="auto"/>
        <w:ind w:left="0" w:firstLine="709"/>
        <w:jc w:val="both"/>
        <w:rPr>
          <w:rFonts w:ascii="Times New Roman" w:hAnsi="Times New Roman" w:cs="Times New Roman"/>
          <w:color w:val="943634" w:themeColor="accent2" w:themeShade="BF"/>
          <w:w w:val="0"/>
          <w:sz w:val="28"/>
          <w:szCs w:val="28"/>
        </w:rPr>
      </w:pPr>
      <w:r w:rsidRPr="00A90DEC">
        <w:rPr>
          <w:rFonts w:ascii="Times New Roman" w:hAnsi="Times New Roman" w:cs="Times New Roman"/>
          <w:color w:val="943634" w:themeColor="accent2" w:themeShade="BF"/>
          <w:w w:val="0"/>
          <w:sz w:val="28"/>
          <w:szCs w:val="28"/>
        </w:rPr>
        <w:t xml:space="preserve"> построение воспитательной деятельности с учетом индивидуальных особенностей каждого обучающегося с ОВЗ;</w:t>
      </w:r>
    </w:p>
    <w:p w:rsidR="00A90DEC" w:rsidRPr="00A90DEC" w:rsidRDefault="00A90DEC" w:rsidP="00A90DEC">
      <w:pPr>
        <w:widowControl w:val="0"/>
        <w:numPr>
          <w:ilvl w:val="0"/>
          <w:numId w:val="7"/>
        </w:numPr>
        <w:tabs>
          <w:tab w:val="left" w:pos="851"/>
        </w:tabs>
        <w:autoSpaceDE w:val="0"/>
        <w:autoSpaceDN w:val="0"/>
        <w:spacing w:after="0" w:line="360" w:lineRule="auto"/>
        <w:ind w:left="0" w:firstLine="709"/>
        <w:jc w:val="both"/>
        <w:rPr>
          <w:rFonts w:ascii="Times New Roman" w:hAnsi="Times New Roman" w:cs="Times New Roman"/>
          <w:color w:val="943634" w:themeColor="accent2" w:themeShade="BF"/>
          <w:w w:val="0"/>
          <w:sz w:val="28"/>
          <w:szCs w:val="28"/>
        </w:rPr>
      </w:pPr>
      <w:r w:rsidRPr="00A90DEC">
        <w:rPr>
          <w:rFonts w:ascii="Times New Roman" w:hAnsi="Times New Roman" w:cs="Times New Roman"/>
          <w:color w:val="943634" w:themeColor="accent2" w:themeShade="BF"/>
          <w:w w:val="0"/>
          <w:sz w:val="28"/>
          <w:szCs w:val="28"/>
        </w:rPr>
        <w:t xml:space="preserve"> активное привлечение семьи и ближайшего социального окружения к воспитанию обучающихся с ОВЗ; </w:t>
      </w:r>
    </w:p>
    <w:p w:rsidR="00A90DEC" w:rsidRPr="00A90DEC" w:rsidRDefault="00A90DEC" w:rsidP="00A90DEC">
      <w:pPr>
        <w:widowControl w:val="0"/>
        <w:numPr>
          <w:ilvl w:val="0"/>
          <w:numId w:val="7"/>
        </w:numPr>
        <w:tabs>
          <w:tab w:val="left" w:pos="851"/>
        </w:tabs>
        <w:autoSpaceDE w:val="0"/>
        <w:autoSpaceDN w:val="0"/>
        <w:spacing w:after="0" w:line="360" w:lineRule="auto"/>
        <w:ind w:left="0" w:firstLine="709"/>
        <w:jc w:val="both"/>
        <w:rPr>
          <w:rFonts w:ascii="Times New Roman" w:hAnsi="Times New Roman" w:cs="Times New Roman"/>
          <w:color w:val="943634" w:themeColor="accent2" w:themeShade="BF"/>
          <w:w w:val="0"/>
          <w:sz w:val="28"/>
          <w:szCs w:val="28"/>
        </w:rPr>
      </w:pPr>
      <w:r w:rsidRPr="00A90DEC">
        <w:rPr>
          <w:rFonts w:ascii="Times New Roman" w:hAnsi="Times New Roman" w:cs="Times New Roman"/>
          <w:color w:val="943634" w:themeColor="accent2" w:themeShade="BF"/>
          <w:w w:val="0"/>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A90DEC" w:rsidRPr="00A90DEC" w:rsidRDefault="00A90DEC" w:rsidP="00A90DEC">
      <w:pPr>
        <w:widowControl w:val="0"/>
        <w:numPr>
          <w:ilvl w:val="0"/>
          <w:numId w:val="7"/>
        </w:numPr>
        <w:tabs>
          <w:tab w:val="left" w:pos="851"/>
        </w:tabs>
        <w:autoSpaceDE w:val="0"/>
        <w:autoSpaceDN w:val="0"/>
        <w:spacing w:after="0" w:line="360" w:lineRule="auto"/>
        <w:ind w:left="0" w:firstLine="709"/>
        <w:jc w:val="both"/>
        <w:rPr>
          <w:rFonts w:ascii="Times New Roman" w:hAnsi="Times New Roman" w:cs="Times New Roman"/>
          <w:color w:val="943634" w:themeColor="accent2" w:themeShade="BF"/>
          <w:w w:val="0"/>
          <w:sz w:val="28"/>
          <w:szCs w:val="28"/>
        </w:rPr>
      </w:pPr>
      <w:r w:rsidRPr="00A90DEC">
        <w:rPr>
          <w:rFonts w:ascii="Times New Roman" w:hAnsi="Times New Roman" w:cs="Times New Roman"/>
          <w:color w:val="943634" w:themeColor="accent2" w:themeShade="BF"/>
          <w:w w:val="0"/>
          <w:sz w:val="28"/>
          <w:szCs w:val="28"/>
        </w:rPr>
        <w:t xml:space="preserve"> индивидуализация в воспитательной работе с обучающимися с ОВЗ.</w:t>
      </w:r>
    </w:p>
    <w:p w:rsidR="00A90DEC" w:rsidRPr="00A90DEC" w:rsidRDefault="00A90DEC" w:rsidP="00A90DEC">
      <w:pPr>
        <w:pStyle w:val="11"/>
        <w:tabs>
          <w:tab w:val="left" w:pos="1945"/>
        </w:tabs>
        <w:spacing w:line="240" w:lineRule="auto"/>
        <w:ind w:left="760" w:firstLine="0"/>
        <w:jc w:val="both"/>
        <w:rPr>
          <w:rFonts w:ascii="Times New Roman" w:hAnsi="Times New Roman"/>
          <w:color w:val="00B050"/>
          <w:sz w:val="28"/>
          <w:szCs w:val="28"/>
        </w:rPr>
      </w:pPr>
    </w:p>
    <w:p w:rsidR="00A90DEC" w:rsidRPr="00A90DEC" w:rsidRDefault="00A90DEC" w:rsidP="00A90DEC">
      <w:pPr>
        <w:pStyle w:val="11"/>
        <w:numPr>
          <w:ilvl w:val="3"/>
          <w:numId w:val="4"/>
        </w:numPr>
        <w:tabs>
          <w:tab w:val="left" w:pos="1940"/>
        </w:tabs>
        <w:spacing w:line="240" w:lineRule="auto"/>
        <w:ind w:firstLine="760"/>
        <w:jc w:val="both"/>
        <w:rPr>
          <w:rFonts w:ascii="Times New Roman" w:hAnsi="Times New Roman"/>
          <w:color w:val="auto"/>
          <w:sz w:val="28"/>
          <w:szCs w:val="28"/>
          <w:highlight w:val="red"/>
        </w:rPr>
      </w:pPr>
      <w:r w:rsidRPr="00A90DEC">
        <w:rPr>
          <w:rFonts w:ascii="Times New Roman" w:hAnsi="Times New Roman"/>
          <w:color w:val="auto"/>
          <w:sz w:val="28"/>
          <w:szCs w:val="28"/>
          <w:highlight w:val="red"/>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A90DEC" w:rsidRPr="00A90DEC" w:rsidRDefault="00A90DEC" w:rsidP="00A90DEC">
      <w:pPr>
        <w:pStyle w:val="11"/>
        <w:tabs>
          <w:tab w:val="left" w:pos="1940"/>
        </w:tabs>
        <w:spacing w:line="240" w:lineRule="auto"/>
        <w:ind w:left="760" w:firstLine="0"/>
        <w:jc w:val="both"/>
        <w:rPr>
          <w:rFonts w:ascii="Times New Roman" w:hAnsi="Times New Roman"/>
          <w:color w:val="auto"/>
          <w:sz w:val="28"/>
          <w:szCs w:val="28"/>
          <w:highlight w:val="red"/>
        </w:rPr>
      </w:pPr>
    </w:p>
    <w:p w:rsidR="00A90DEC" w:rsidRPr="00A90DEC" w:rsidRDefault="00A90DEC" w:rsidP="00A90DEC">
      <w:pPr>
        <w:tabs>
          <w:tab w:val="left" w:pos="851"/>
        </w:tabs>
        <w:spacing w:line="360" w:lineRule="auto"/>
        <w:rPr>
          <w:rFonts w:ascii="Times New Roman" w:hAnsi="Times New Roman" w:cs="Times New Roman"/>
          <w:color w:val="984806" w:themeColor="accent6" w:themeShade="80"/>
          <w:w w:val="0"/>
          <w:sz w:val="28"/>
          <w:szCs w:val="28"/>
        </w:rPr>
      </w:pPr>
      <w:r w:rsidRPr="00A90DEC">
        <w:rPr>
          <w:rFonts w:ascii="Times New Roman" w:hAnsi="Times New Roman" w:cs="Times New Roman"/>
          <w:color w:val="984806" w:themeColor="accent6" w:themeShade="80"/>
          <w:w w:val="0"/>
          <w:sz w:val="28"/>
          <w:szCs w:val="28"/>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A90DEC" w:rsidRPr="00A90DEC" w:rsidRDefault="00A90DEC" w:rsidP="00A90DEC">
      <w:pPr>
        <w:tabs>
          <w:tab w:val="left" w:pos="851"/>
        </w:tabs>
        <w:spacing w:line="360" w:lineRule="auto"/>
        <w:rPr>
          <w:rFonts w:ascii="Times New Roman" w:hAnsi="Times New Roman" w:cs="Times New Roman"/>
          <w:color w:val="984806" w:themeColor="accent6" w:themeShade="80"/>
          <w:w w:val="0"/>
          <w:sz w:val="28"/>
          <w:szCs w:val="28"/>
        </w:rPr>
      </w:pPr>
      <w:r w:rsidRPr="00A90DEC">
        <w:rPr>
          <w:rFonts w:ascii="Times New Roman" w:hAnsi="Times New Roman" w:cs="Times New Roman"/>
          <w:color w:val="984806" w:themeColor="accent6" w:themeShade="80"/>
          <w:w w:val="0"/>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A90DEC" w:rsidRPr="00A90DEC" w:rsidRDefault="00A90DEC" w:rsidP="00A90DEC">
      <w:pPr>
        <w:tabs>
          <w:tab w:val="left" w:pos="851"/>
        </w:tabs>
        <w:spacing w:line="360" w:lineRule="auto"/>
        <w:rPr>
          <w:rFonts w:ascii="Times New Roman" w:hAnsi="Times New Roman" w:cs="Times New Roman"/>
          <w:color w:val="984806" w:themeColor="accent6" w:themeShade="80"/>
          <w:w w:val="0"/>
          <w:sz w:val="28"/>
          <w:szCs w:val="28"/>
        </w:rPr>
      </w:pPr>
      <w:r w:rsidRPr="00A90DEC">
        <w:rPr>
          <w:rFonts w:ascii="Times New Roman" w:hAnsi="Times New Roman" w:cs="Times New Roman"/>
          <w:color w:val="984806" w:themeColor="accent6" w:themeShade="80"/>
          <w:w w:val="0"/>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A90DEC" w:rsidRPr="00A90DEC" w:rsidRDefault="00A90DEC" w:rsidP="00A90DEC">
      <w:pPr>
        <w:tabs>
          <w:tab w:val="left" w:pos="851"/>
        </w:tabs>
        <w:spacing w:line="360" w:lineRule="auto"/>
        <w:rPr>
          <w:rFonts w:ascii="Times New Roman" w:hAnsi="Times New Roman" w:cs="Times New Roman"/>
          <w:color w:val="984806" w:themeColor="accent6" w:themeShade="80"/>
          <w:w w:val="0"/>
          <w:sz w:val="28"/>
          <w:szCs w:val="28"/>
        </w:rPr>
      </w:pPr>
      <w:r w:rsidRPr="00A90DEC">
        <w:rPr>
          <w:rFonts w:ascii="Times New Roman" w:hAnsi="Times New Roman" w:cs="Times New Roman"/>
          <w:color w:val="984806" w:themeColor="accent6" w:themeShade="80"/>
          <w:w w:val="0"/>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90DEC" w:rsidRPr="00A90DEC" w:rsidRDefault="00A90DEC" w:rsidP="00A90DEC">
      <w:pPr>
        <w:pStyle w:val="11"/>
        <w:tabs>
          <w:tab w:val="left" w:pos="1940"/>
        </w:tabs>
        <w:spacing w:line="240" w:lineRule="auto"/>
        <w:ind w:firstLine="0"/>
        <w:jc w:val="both"/>
        <w:rPr>
          <w:rFonts w:ascii="Times New Roman" w:hAnsi="Times New Roman"/>
          <w:color w:val="auto"/>
          <w:sz w:val="28"/>
          <w:szCs w:val="28"/>
          <w:highlight w:val="red"/>
        </w:rPr>
      </w:pPr>
    </w:p>
    <w:p w:rsidR="00A90DEC" w:rsidRPr="00A90DEC" w:rsidRDefault="00A90DEC" w:rsidP="00A90DEC">
      <w:pPr>
        <w:pStyle w:val="11"/>
        <w:numPr>
          <w:ilvl w:val="3"/>
          <w:numId w:val="4"/>
        </w:numPr>
        <w:tabs>
          <w:tab w:val="left" w:pos="1952"/>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Особыми задачами воспитания обучающихся с особыми образовательными потребностями являются: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формирование доброжелательного отношения к обучающимся и их семьям со стороны всех участников образовательных отношений;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построение воспитательной деятельности с учётом индивидуальных особенностей и возможностей каждого обучающегося;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A90DEC">
        <w:rPr>
          <w:rFonts w:ascii="Times New Roman" w:hAnsi="Times New Roman"/>
          <w:color w:val="00B050"/>
          <w:sz w:val="28"/>
          <w:szCs w:val="28"/>
        </w:rPr>
        <w:softHyphen/>
        <w:t>социальной компетентности.</w:t>
      </w:r>
    </w:p>
    <w:p w:rsidR="00A90DEC" w:rsidRPr="00A90DEC" w:rsidRDefault="00A90DEC" w:rsidP="00A90DEC">
      <w:pPr>
        <w:pStyle w:val="11"/>
        <w:numPr>
          <w:ilvl w:val="3"/>
          <w:numId w:val="4"/>
        </w:numPr>
        <w:tabs>
          <w:tab w:val="left" w:pos="1952"/>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 организации воспитания обучающихся с особыми образовательными потребностями необходимо ориентироваться на: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A90DEC" w:rsidRPr="00A90DEC" w:rsidRDefault="00A90DEC" w:rsidP="00A90DEC">
      <w:pPr>
        <w:pStyle w:val="11"/>
        <w:spacing w:line="240" w:lineRule="auto"/>
        <w:ind w:firstLine="720"/>
        <w:jc w:val="both"/>
        <w:rPr>
          <w:rFonts w:ascii="Times New Roman" w:hAnsi="Times New Roman"/>
          <w:color w:val="00B050"/>
          <w:sz w:val="28"/>
          <w:szCs w:val="28"/>
        </w:rPr>
      </w:pPr>
    </w:p>
    <w:p w:rsidR="00A90DEC" w:rsidRPr="00A90DEC" w:rsidRDefault="00A90DEC" w:rsidP="00A90DEC">
      <w:pPr>
        <w:pStyle w:val="11"/>
        <w:spacing w:line="240" w:lineRule="auto"/>
        <w:ind w:firstLine="720"/>
        <w:jc w:val="both"/>
        <w:rPr>
          <w:rFonts w:ascii="Times New Roman" w:hAnsi="Times New Roman"/>
          <w:color w:val="00B050"/>
          <w:sz w:val="28"/>
          <w:szCs w:val="28"/>
        </w:rPr>
      </w:pPr>
    </w:p>
    <w:p w:rsidR="00A90DEC" w:rsidRPr="00A90DEC" w:rsidRDefault="00A90DEC" w:rsidP="00A90DEC">
      <w:pPr>
        <w:pStyle w:val="11"/>
        <w:tabs>
          <w:tab w:val="left" w:pos="851"/>
        </w:tabs>
        <w:spacing w:line="240" w:lineRule="auto"/>
        <w:ind w:left="1701" w:hanging="850"/>
        <w:jc w:val="both"/>
        <w:rPr>
          <w:rFonts w:ascii="Times New Roman" w:hAnsi="Times New Roman"/>
          <w:b/>
          <w:bCs/>
          <w:color w:val="00B050"/>
          <w:sz w:val="28"/>
          <w:szCs w:val="28"/>
        </w:rPr>
      </w:pPr>
      <w:r w:rsidRPr="00A90DEC">
        <w:rPr>
          <w:rFonts w:ascii="Times New Roman" w:hAnsi="Times New Roman"/>
          <w:b/>
          <w:bCs/>
          <w:color w:val="00B050"/>
          <w:sz w:val="28"/>
          <w:szCs w:val="28"/>
        </w:rPr>
        <w:t>3.3.3. Система поощрения социальной успешности и проявлений активной жизненной позиции обучающихся.</w:t>
      </w:r>
    </w:p>
    <w:p w:rsidR="00A90DEC" w:rsidRPr="00A90DEC" w:rsidRDefault="00A90DEC" w:rsidP="00A90DEC">
      <w:pPr>
        <w:pStyle w:val="11"/>
        <w:spacing w:line="240" w:lineRule="auto"/>
        <w:ind w:firstLine="720"/>
        <w:jc w:val="both"/>
        <w:rPr>
          <w:rFonts w:ascii="Times New Roman" w:hAnsi="Times New Roman"/>
          <w:color w:val="00B050"/>
          <w:sz w:val="28"/>
          <w:szCs w:val="28"/>
        </w:rPr>
      </w:pPr>
    </w:p>
    <w:p w:rsidR="00A90DEC" w:rsidRPr="00A90DEC" w:rsidRDefault="00A90DEC" w:rsidP="00A90DEC">
      <w:pPr>
        <w:pStyle w:val="11"/>
        <w:numPr>
          <w:ilvl w:val="2"/>
          <w:numId w:val="4"/>
        </w:numPr>
        <w:tabs>
          <w:tab w:val="left" w:pos="1745"/>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Система поощрения социальной успешности и проявлений активной жизненной позиции обучающихся.</w:t>
      </w:r>
    </w:p>
    <w:p w:rsidR="00A90DEC" w:rsidRPr="00A90DEC" w:rsidRDefault="00A90DEC" w:rsidP="00A90DEC">
      <w:pPr>
        <w:pStyle w:val="11"/>
        <w:numPr>
          <w:ilvl w:val="3"/>
          <w:numId w:val="4"/>
        </w:numPr>
        <w:tabs>
          <w:tab w:val="left" w:pos="1956"/>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90DEC" w:rsidRPr="00A90DEC" w:rsidRDefault="00A90DEC" w:rsidP="00A90DEC">
      <w:pPr>
        <w:pStyle w:val="11"/>
        <w:numPr>
          <w:ilvl w:val="3"/>
          <w:numId w:val="4"/>
        </w:numPr>
        <w:tabs>
          <w:tab w:val="left" w:pos="1945"/>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Система проявлений активной жизненной позиции и поощрения социальной успешности обучающихся строится на принципах:</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регулирования частоты награждений (недопущение избыточности в поощрениях, чрезмерно больших групп поощряемых и другое);</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A90DEC" w:rsidRPr="00A90DEC" w:rsidRDefault="00A90DEC" w:rsidP="00A90DEC">
      <w:pPr>
        <w:pStyle w:val="11"/>
        <w:numPr>
          <w:ilvl w:val="3"/>
          <w:numId w:val="4"/>
        </w:numPr>
        <w:tabs>
          <w:tab w:val="left" w:pos="1954"/>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90DEC" w:rsidRPr="00A90DEC" w:rsidRDefault="00A90DEC" w:rsidP="00A90DEC">
      <w:pPr>
        <w:pStyle w:val="11"/>
        <w:numPr>
          <w:ilvl w:val="3"/>
          <w:numId w:val="4"/>
        </w:numPr>
        <w:tabs>
          <w:tab w:val="left" w:pos="1940"/>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90DEC" w:rsidRPr="00A90DEC" w:rsidRDefault="00A90DEC" w:rsidP="00A90DEC">
      <w:pPr>
        <w:pStyle w:val="11"/>
        <w:numPr>
          <w:ilvl w:val="3"/>
          <w:numId w:val="4"/>
        </w:numPr>
        <w:tabs>
          <w:tab w:val="left" w:pos="1940"/>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90DEC" w:rsidRPr="00A90DEC" w:rsidRDefault="00A90DEC" w:rsidP="00A90DEC">
      <w:pPr>
        <w:pStyle w:val="11"/>
        <w:numPr>
          <w:ilvl w:val="3"/>
          <w:numId w:val="4"/>
        </w:numPr>
        <w:tabs>
          <w:tab w:val="left" w:pos="1950"/>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Благотворительность предусматривает публичную презентацию благотворителей и их деятельности.</w:t>
      </w:r>
    </w:p>
    <w:p w:rsidR="00A90DEC" w:rsidRPr="00A90DEC" w:rsidRDefault="00A90DEC" w:rsidP="00A90DEC">
      <w:pPr>
        <w:pStyle w:val="11"/>
        <w:numPr>
          <w:ilvl w:val="3"/>
          <w:numId w:val="4"/>
        </w:numPr>
        <w:tabs>
          <w:tab w:val="left" w:pos="1954"/>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A90DEC" w:rsidRPr="00A90DEC" w:rsidRDefault="00A90DEC" w:rsidP="00A90DEC">
      <w:pPr>
        <w:pStyle w:val="11"/>
        <w:tabs>
          <w:tab w:val="left" w:pos="1954"/>
        </w:tabs>
        <w:spacing w:line="240" w:lineRule="auto"/>
        <w:jc w:val="both"/>
        <w:rPr>
          <w:rFonts w:ascii="Times New Roman" w:hAnsi="Times New Roman"/>
          <w:color w:val="00B050"/>
          <w:sz w:val="28"/>
          <w:szCs w:val="28"/>
        </w:rPr>
      </w:pPr>
    </w:p>
    <w:p w:rsidR="00A90DEC" w:rsidRPr="00A90DEC" w:rsidRDefault="00A90DEC" w:rsidP="00A90DEC">
      <w:pPr>
        <w:pStyle w:val="11"/>
        <w:tabs>
          <w:tab w:val="left" w:pos="1954"/>
        </w:tabs>
        <w:spacing w:line="240" w:lineRule="auto"/>
        <w:jc w:val="both"/>
        <w:rPr>
          <w:rFonts w:ascii="Times New Roman" w:hAnsi="Times New Roman"/>
          <w:color w:val="00B050"/>
          <w:sz w:val="28"/>
          <w:szCs w:val="28"/>
        </w:rPr>
      </w:pPr>
    </w:p>
    <w:p w:rsidR="00A90DEC" w:rsidRPr="00A90DEC" w:rsidRDefault="00A90DEC" w:rsidP="00A90DEC">
      <w:pPr>
        <w:pStyle w:val="11"/>
        <w:tabs>
          <w:tab w:val="left" w:pos="1954"/>
        </w:tabs>
        <w:spacing w:line="240" w:lineRule="auto"/>
        <w:ind w:firstLine="851"/>
        <w:jc w:val="both"/>
        <w:rPr>
          <w:rFonts w:ascii="Times New Roman" w:hAnsi="Times New Roman"/>
          <w:color w:val="00B050"/>
          <w:sz w:val="28"/>
          <w:szCs w:val="28"/>
        </w:rPr>
      </w:pPr>
      <w:r w:rsidRPr="00A90DEC">
        <w:rPr>
          <w:rFonts w:ascii="Times New Roman" w:hAnsi="Times New Roman"/>
          <w:b/>
          <w:bCs/>
          <w:color w:val="00B050"/>
          <w:sz w:val="28"/>
          <w:szCs w:val="28"/>
        </w:rPr>
        <w:t>3.3.4. Анализ воспитательного процесса в Организации.</w:t>
      </w:r>
    </w:p>
    <w:p w:rsidR="00A90DEC" w:rsidRPr="00A90DEC" w:rsidRDefault="00A90DEC" w:rsidP="00A90DEC">
      <w:pPr>
        <w:pStyle w:val="11"/>
        <w:tabs>
          <w:tab w:val="left" w:pos="1954"/>
        </w:tabs>
        <w:spacing w:line="240" w:lineRule="auto"/>
        <w:jc w:val="both"/>
        <w:rPr>
          <w:rFonts w:ascii="Times New Roman" w:hAnsi="Times New Roman"/>
          <w:color w:val="00B050"/>
          <w:sz w:val="28"/>
          <w:szCs w:val="28"/>
        </w:rPr>
      </w:pPr>
    </w:p>
    <w:p w:rsidR="00A90DEC" w:rsidRPr="00A90DEC" w:rsidRDefault="00A90DEC" w:rsidP="00A90DEC">
      <w:pPr>
        <w:pStyle w:val="11"/>
        <w:numPr>
          <w:ilvl w:val="2"/>
          <w:numId w:val="4"/>
        </w:numPr>
        <w:tabs>
          <w:tab w:val="left" w:pos="1734"/>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Планирование анализа воспитательного процесса включается в календарный план воспитательной работы.</w:t>
      </w:r>
    </w:p>
    <w:p w:rsidR="00A90DEC" w:rsidRPr="00A90DEC" w:rsidRDefault="00A90DEC" w:rsidP="00A90DEC">
      <w:pPr>
        <w:pStyle w:val="11"/>
        <w:numPr>
          <w:ilvl w:val="2"/>
          <w:numId w:val="4"/>
        </w:numPr>
        <w:tabs>
          <w:tab w:val="left" w:pos="1714"/>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Основные принципы самоанализа воспитательной работы: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взаимное уважение всех участников образовательных отношений;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90DEC" w:rsidRPr="00A90DEC" w:rsidRDefault="00A90DEC" w:rsidP="00A90DEC">
      <w:pPr>
        <w:pStyle w:val="11"/>
        <w:numPr>
          <w:ilvl w:val="2"/>
          <w:numId w:val="4"/>
        </w:numPr>
        <w:tabs>
          <w:tab w:val="left" w:pos="1729"/>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A90DEC" w:rsidRPr="00A90DEC" w:rsidRDefault="00A90DEC" w:rsidP="00A90DEC">
      <w:pPr>
        <w:pStyle w:val="11"/>
        <w:numPr>
          <w:ilvl w:val="3"/>
          <w:numId w:val="4"/>
        </w:numPr>
        <w:tabs>
          <w:tab w:val="left" w:pos="1935"/>
        </w:tabs>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Результаты воспитания, социализации и саморазвития обучающихся.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90DEC" w:rsidRPr="00A90DEC" w:rsidRDefault="00A90DEC" w:rsidP="00A90DEC">
      <w:pPr>
        <w:pStyle w:val="11"/>
        <w:numPr>
          <w:ilvl w:val="4"/>
          <w:numId w:val="4"/>
        </w:numPr>
        <w:tabs>
          <w:tab w:val="left" w:pos="2153"/>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90DEC" w:rsidRPr="00A90DEC" w:rsidRDefault="00A90DEC" w:rsidP="00A90DEC">
      <w:pPr>
        <w:pStyle w:val="11"/>
        <w:numPr>
          <w:ilvl w:val="4"/>
          <w:numId w:val="4"/>
        </w:numPr>
        <w:tabs>
          <w:tab w:val="left" w:pos="2153"/>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Внимание педагогических работников сосредоточивается на решение вопросов:</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проблемы, затруднения в личностном развитии обучающихся удалось решить за прошедший учебный год;</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проблемы, затруднения решить не удалось и почему;</w:t>
      </w:r>
    </w:p>
    <w:p w:rsidR="00A90DEC" w:rsidRPr="00A90DEC" w:rsidRDefault="00A90DEC" w:rsidP="00A90DEC">
      <w:pPr>
        <w:pStyle w:val="11"/>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новые проблемы, трудности, над которыми предстоит работать педагогическому коллективу.</w:t>
      </w:r>
    </w:p>
    <w:p w:rsidR="00A90DEC" w:rsidRPr="00A90DEC" w:rsidRDefault="00A90DEC" w:rsidP="00A90DEC">
      <w:pPr>
        <w:pStyle w:val="11"/>
        <w:numPr>
          <w:ilvl w:val="3"/>
          <w:numId w:val="4"/>
        </w:numPr>
        <w:tabs>
          <w:tab w:val="left" w:pos="2626"/>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Состояние совместной деятельности обучающихся и взрослых.</w:t>
      </w:r>
    </w:p>
    <w:p w:rsidR="00A90DEC" w:rsidRPr="00A90DEC" w:rsidRDefault="00A90DEC" w:rsidP="00A90DEC">
      <w:pPr>
        <w:pStyle w:val="11"/>
        <w:numPr>
          <w:ilvl w:val="4"/>
          <w:numId w:val="4"/>
        </w:numPr>
        <w:tabs>
          <w:tab w:val="left" w:pos="2162"/>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90DEC" w:rsidRPr="00A90DEC" w:rsidRDefault="00A90DEC" w:rsidP="00A90DEC">
      <w:pPr>
        <w:pStyle w:val="11"/>
        <w:numPr>
          <w:ilvl w:val="4"/>
          <w:numId w:val="4"/>
        </w:numPr>
        <w:tabs>
          <w:tab w:val="left" w:pos="2162"/>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90DEC" w:rsidRPr="00A90DEC" w:rsidRDefault="00A90DEC" w:rsidP="00A90DEC">
      <w:pPr>
        <w:pStyle w:val="11"/>
        <w:numPr>
          <w:ilvl w:val="4"/>
          <w:numId w:val="4"/>
        </w:numPr>
        <w:tabs>
          <w:tab w:val="left" w:pos="2158"/>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90DEC" w:rsidRPr="00A90DEC" w:rsidRDefault="00A90DEC" w:rsidP="00A90DEC">
      <w:pPr>
        <w:pStyle w:val="11"/>
        <w:numPr>
          <w:ilvl w:val="4"/>
          <w:numId w:val="4"/>
        </w:numPr>
        <w:tabs>
          <w:tab w:val="left" w:pos="2158"/>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Результаты обсуждаются на заседании методических объединений классных руководителей или педагогическом совете.</w:t>
      </w:r>
    </w:p>
    <w:p w:rsidR="00A90DEC" w:rsidRPr="00A90DEC" w:rsidRDefault="00A90DEC" w:rsidP="00A90DEC">
      <w:pPr>
        <w:pStyle w:val="11"/>
        <w:numPr>
          <w:ilvl w:val="4"/>
          <w:numId w:val="4"/>
        </w:numPr>
        <w:tabs>
          <w:tab w:val="left" w:pos="2216"/>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Внимание сосредотачивается на вопросах, связанных с качеством проделанной работы: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реализации воспитательного потенциала урочной деятельности;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организуемой внеурочной деятельности обучающихся;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деятельности классных руководителей и их классов;</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проводимых общешкольных основных дел, мероприятий;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внешкольных мероприятий;</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создания и поддержки предметно-пространственной среды;</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взаимодействия с родительским сообществом;</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деятельности ученического самоуправления;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деятельности по профилактике и безопасности;</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реализации потенциала социального партнёрства;</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деятельности по профориентации обучающихся;</w:t>
      </w:r>
    </w:p>
    <w:p w:rsidR="00A90DEC" w:rsidRPr="00A90DEC" w:rsidRDefault="00A90DEC" w:rsidP="00A90DEC">
      <w:pPr>
        <w:pStyle w:val="11"/>
        <w:spacing w:line="240" w:lineRule="auto"/>
        <w:ind w:firstLine="720"/>
        <w:jc w:val="both"/>
        <w:rPr>
          <w:rFonts w:ascii="Times New Roman" w:hAnsi="Times New Roman"/>
          <w:color w:val="00B050"/>
          <w:sz w:val="28"/>
          <w:szCs w:val="28"/>
        </w:rPr>
      </w:pPr>
      <w:r w:rsidRPr="00A90DEC">
        <w:rPr>
          <w:rFonts w:ascii="Times New Roman" w:hAnsi="Times New Roman"/>
          <w:color w:val="00B050"/>
          <w:sz w:val="28"/>
          <w:szCs w:val="28"/>
        </w:rPr>
        <w:t>и другие по дополнительным модулям.</w:t>
      </w:r>
    </w:p>
    <w:p w:rsidR="00A90DEC" w:rsidRPr="00A90DEC" w:rsidRDefault="00A90DEC" w:rsidP="00A90DEC">
      <w:pPr>
        <w:pStyle w:val="11"/>
        <w:numPr>
          <w:ilvl w:val="4"/>
          <w:numId w:val="4"/>
        </w:numPr>
        <w:tabs>
          <w:tab w:val="left" w:pos="2216"/>
        </w:tabs>
        <w:spacing w:line="240" w:lineRule="auto"/>
        <w:ind w:firstLine="740"/>
        <w:jc w:val="both"/>
        <w:rPr>
          <w:rFonts w:ascii="Times New Roman" w:hAnsi="Times New Roman"/>
          <w:color w:val="00B050"/>
          <w:sz w:val="28"/>
          <w:szCs w:val="28"/>
        </w:rPr>
      </w:pPr>
      <w:r w:rsidRPr="00A90DEC">
        <w:rPr>
          <w:rFonts w:ascii="Times New Roman" w:hAnsi="Times New Roman"/>
          <w:color w:val="00B050"/>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A44311" w:rsidRDefault="00A90DEC" w:rsidP="00A90DEC">
      <w:r w:rsidRPr="00A90DEC">
        <w:rPr>
          <w:rFonts w:ascii="Times New Roman" w:hAnsi="Times New Roman" w:cs="Times New Roman"/>
          <w:color w:val="00B050"/>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w:t>
      </w:r>
      <w:r w:rsidRPr="00A02BA3">
        <w:rPr>
          <w:color w:val="00B050"/>
          <w:sz w:val="28"/>
          <w:szCs w:val="28"/>
        </w:rPr>
        <w:t>я в общеобразовательной организации.</w:t>
      </w:r>
    </w:p>
    <w:sectPr w:rsidR="00A44311" w:rsidSect="00A44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C41"/>
    <w:multiLevelType w:val="multilevel"/>
    <w:tmpl w:val="5316D33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D53E98"/>
    <w:multiLevelType w:val="multilevel"/>
    <w:tmpl w:val="15EC4FD2"/>
    <w:lvl w:ilvl="0">
      <w:start w:val="166"/>
      <w:numFmt w:val="decimal"/>
      <w:lvlText w:val="%1."/>
      <w:lvlJc w:val="left"/>
      <w:pPr>
        <w:ind w:left="750" w:hanging="750"/>
      </w:pPr>
      <w:rPr>
        <w:rFonts w:hint="default"/>
        <w:w w:val="100"/>
      </w:rPr>
    </w:lvl>
    <w:lvl w:ilvl="1">
      <w:start w:val="1"/>
      <w:numFmt w:val="decimal"/>
      <w:lvlText w:val="%1.%2."/>
      <w:lvlJc w:val="left"/>
      <w:pPr>
        <w:ind w:left="750" w:hanging="750"/>
      </w:pPr>
      <w:rPr>
        <w:rFonts w:hint="default"/>
        <w:w w:val="100"/>
      </w:rPr>
    </w:lvl>
    <w:lvl w:ilvl="2">
      <w:start w:val="1"/>
      <w:numFmt w:val="decimal"/>
      <w:lvlText w:val="%1.%2.%3."/>
      <w:lvlJc w:val="left"/>
      <w:pPr>
        <w:ind w:left="750" w:hanging="750"/>
      </w:pPr>
      <w:rPr>
        <w:rFonts w:hint="default"/>
        <w:w w:val="100"/>
      </w:rPr>
    </w:lvl>
    <w:lvl w:ilvl="3">
      <w:start w:val="1"/>
      <w:numFmt w:val="decimal"/>
      <w:lvlText w:val="%1.%2.%3.%4."/>
      <w:lvlJc w:val="left"/>
      <w:pPr>
        <w:ind w:left="750" w:hanging="75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2" w15:restartNumberingAfterBreak="0">
    <w:nsid w:val="08182FA6"/>
    <w:multiLevelType w:val="multilevel"/>
    <w:tmpl w:val="5316D33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744688"/>
    <w:multiLevelType w:val="multilevel"/>
    <w:tmpl w:val="26C80EF4"/>
    <w:lvl w:ilvl="0">
      <w:start w:val="166"/>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5149C"/>
    <w:multiLevelType w:val="multilevel"/>
    <w:tmpl w:val="BE4AA7A6"/>
    <w:lvl w:ilvl="0">
      <w:start w:val="170"/>
      <w:numFmt w:val="decimal"/>
      <w:lvlText w:val="(%1."/>
      <w:lvlJc w:val="left"/>
      <w:pPr>
        <w:ind w:left="1275" w:hanging="1275"/>
      </w:pPr>
      <w:rPr>
        <w:rFonts w:hint="default"/>
      </w:rPr>
    </w:lvl>
    <w:lvl w:ilvl="1">
      <w:start w:val="3"/>
      <w:numFmt w:val="decimal"/>
      <w:lvlText w:val="(%1.%2."/>
      <w:lvlJc w:val="left"/>
      <w:pPr>
        <w:ind w:left="1561" w:hanging="1275"/>
      </w:pPr>
      <w:rPr>
        <w:rFonts w:hint="default"/>
      </w:rPr>
    </w:lvl>
    <w:lvl w:ilvl="2">
      <w:start w:val="1"/>
      <w:numFmt w:val="decimal"/>
      <w:lvlText w:val="(%1.%2.%3."/>
      <w:lvlJc w:val="left"/>
      <w:pPr>
        <w:ind w:left="1847" w:hanging="1275"/>
      </w:pPr>
      <w:rPr>
        <w:rFonts w:hint="default"/>
      </w:rPr>
    </w:lvl>
    <w:lvl w:ilvl="3">
      <w:start w:val="1"/>
      <w:numFmt w:val="decimal"/>
      <w:lvlText w:val="(%1.%2.%3.%4)"/>
      <w:lvlJc w:val="left"/>
      <w:pPr>
        <w:ind w:left="2133" w:hanging="1275"/>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3802" w:hanging="1800"/>
      </w:pPr>
      <w:rPr>
        <w:rFonts w:hint="default"/>
      </w:rPr>
    </w:lvl>
    <w:lvl w:ilvl="8">
      <w:start w:val="1"/>
      <w:numFmt w:val="decimal"/>
      <w:lvlText w:val="(%1.%2.%3.%4)%5.%6.%7.%8.%9."/>
      <w:lvlJc w:val="left"/>
      <w:pPr>
        <w:ind w:left="4448" w:hanging="2160"/>
      </w:pPr>
      <w:rPr>
        <w:rFonts w:hint="default"/>
      </w:rPr>
    </w:lvl>
  </w:abstractNum>
  <w:abstractNum w:abstractNumId="6" w15:restartNumberingAfterBreak="0">
    <w:nsid w:val="60B83FB7"/>
    <w:multiLevelType w:val="multilevel"/>
    <w:tmpl w:val="0DA005B4"/>
    <w:lvl w:ilvl="0">
      <w:start w:val="166"/>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481A28"/>
    <w:multiLevelType w:val="multilevel"/>
    <w:tmpl w:val="4E8E0804"/>
    <w:lvl w:ilvl="0">
      <w:start w:val="166"/>
      <w:numFmt w:val="decimal"/>
      <w:lvlText w:val="%1."/>
      <w:lvlJc w:val="left"/>
    </w:lvl>
    <w:lvl w:ilvl="1">
      <w:start w:val="3"/>
      <w:numFmt w:val="decimal"/>
      <w:lvlText w:val="%1.%2."/>
      <w:lvlJc w:val="left"/>
    </w:lvl>
    <w:lvl w:ilvl="2">
      <w:start w:val="1"/>
      <w:numFmt w:val="decimal"/>
      <w:lvlText w:val="%1.%2.%3."/>
      <w:lvlJc w:val="left"/>
    </w:lvl>
    <w:lvl w:ilvl="3">
      <w:start w:val="5"/>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6"/>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EC"/>
    <w:rsid w:val="00194C2B"/>
    <w:rsid w:val="00197525"/>
    <w:rsid w:val="00A44311"/>
    <w:rsid w:val="00A9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8AC06-6026-4CFA-A826-939C3AE5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4311"/>
  </w:style>
  <w:style w:type="paragraph" w:styleId="1">
    <w:name w:val="heading 1"/>
    <w:basedOn w:val="a"/>
    <w:next w:val="a"/>
    <w:link w:val="10"/>
    <w:uiPriority w:val="9"/>
    <w:qFormat/>
    <w:rsid w:val="00A90DEC"/>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0DEC"/>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D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90DEC"/>
    <w:rPr>
      <w:rFonts w:asciiTheme="majorHAnsi" w:eastAsiaTheme="majorEastAsia" w:hAnsiTheme="majorHAnsi" w:cstheme="majorBidi"/>
      <w:b/>
      <w:bCs/>
      <w:color w:val="4F81BD" w:themeColor="accent1"/>
      <w:sz w:val="26"/>
      <w:szCs w:val="26"/>
    </w:rPr>
  </w:style>
  <w:style w:type="paragraph" w:styleId="a3">
    <w:name w:val="List Paragraph"/>
    <w:basedOn w:val="a"/>
    <w:link w:val="a4"/>
    <w:qFormat/>
    <w:rsid w:val="00A90DEC"/>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link w:val="a3"/>
    <w:qFormat/>
    <w:locked/>
    <w:rsid w:val="00A90DEC"/>
    <w:rPr>
      <w:rFonts w:ascii="Times New Roman" w:eastAsia="Times New Roman" w:hAnsi="Times New Roman" w:cs="Times New Roman"/>
      <w:sz w:val="24"/>
      <w:szCs w:val="24"/>
    </w:rPr>
  </w:style>
  <w:style w:type="character" w:customStyle="1" w:styleId="a5">
    <w:name w:val="Основной текст_"/>
    <w:basedOn w:val="a0"/>
    <w:link w:val="11"/>
    <w:rsid w:val="00A90DEC"/>
    <w:rPr>
      <w:rFonts w:eastAsia="Times New Roman" w:cs="Times New Roman"/>
      <w:color w:val="231F20"/>
      <w:sz w:val="20"/>
      <w:szCs w:val="20"/>
    </w:rPr>
  </w:style>
  <w:style w:type="paragraph" w:customStyle="1" w:styleId="11">
    <w:name w:val="Основной текст1"/>
    <w:basedOn w:val="a"/>
    <w:link w:val="a5"/>
    <w:rsid w:val="00A90DEC"/>
    <w:pPr>
      <w:widowControl w:val="0"/>
      <w:spacing w:after="0" w:line="254" w:lineRule="auto"/>
      <w:ind w:firstLine="240"/>
    </w:pPr>
    <w:rPr>
      <w:rFonts w:eastAsia="Times New Roman" w:cs="Times New Roman"/>
      <w:color w:val="231F20"/>
      <w:sz w:val="20"/>
      <w:szCs w:val="20"/>
    </w:rPr>
  </w:style>
  <w:style w:type="character" w:styleId="a6">
    <w:name w:val="Hyperlink"/>
    <w:basedOn w:val="a0"/>
    <w:uiPriority w:val="99"/>
    <w:semiHidden/>
    <w:unhideWhenUsed/>
    <w:rsid w:val="00A90DEC"/>
    <w:rPr>
      <w:color w:val="0000FF"/>
      <w:u w:val="single"/>
    </w:rPr>
  </w:style>
  <w:style w:type="character" w:customStyle="1" w:styleId="21">
    <w:name w:val="Основной текст (2)_"/>
    <w:basedOn w:val="a0"/>
    <w:link w:val="22"/>
    <w:rsid w:val="00A90DEC"/>
    <w:rPr>
      <w:rFonts w:eastAsia="Times New Roman" w:cs="Times New Roman"/>
      <w:w w:val="70"/>
      <w:sz w:val="30"/>
      <w:szCs w:val="30"/>
    </w:rPr>
  </w:style>
  <w:style w:type="paragraph" w:customStyle="1" w:styleId="22">
    <w:name w:val="Основной текст (2)"/>
    <w:basedOn w:val="a"/>
    <w:link w:val="21"/>
    <w:rsid w:val="00A90DEC"/>
    <w:pPr>
      <w:widowControl w:val="0"/>
      <w:spacing w:after="0" w:line="322" w:lineRule="auto"/>
      <w:ind w:left="760" w:firstLine="20"/>
    </w:pPr>
    <w:rPr>
      <w:rFonts w:eastAsia="Times New Roman" w:cs="Times New Roman"/>
      <w:w w:val="7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50lipetsk.ru/vospitanie/" TargetMode="External"/><Relationship Id="rId5" Type="http://schemas.openxmlformats.org/officeDocument/2006/relationships/hyperlink" Target="http://sc50lipetsk.ru/svedeniya-ob-obrazovatelnoy-organizacii/obrazov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9350</Words>
  <Characters>53300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yulia</cp:lastModifiedBy>
  <cp:revision>2</cp:revision>
  <dcterms:created xsi:type="dcterms:W3CDTF">2024-01-07T14:05:00Z</dcterms:created>
  <dcterms:modified xsi:type="dcterms:W3CDTF">2024-01-07T14:05:00Z</dcterms:modified>
</cp:coreProperties>
</file>